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14426379"/>
    <w:p w:rsidR="00C72803" w:rsidRDefault="009D7E0C">
      <w:pPr>
        <w:keepNext/>
        <w:keepLines/>
        <w:spacing w:before="340" w:after="330" w:line="578" w:lineRule="auto"/>
        <w:jc w:val="center"/>
        <w:outlineLvl w:val="0"/>
        <w:rPr>
          <w:rFonts w:ascii="Calibri" w:eastAsia="宋体" w:hAnsi="Calibri" w:cs="Times New Roman"/>
          <w:b/>
          <w:bCs/>
          <w:kern w:val="44"/>
          <w:sz w:val="28"/>
          <w:szCs w:val="28"/>
        </w:rPr>
      </w:pPr>
      <w:r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ge">
                  <wp:posOffset>391160</wp:posOffset>
                </wp:positionV>
                <wp:extent cx="2635250" cy="280670"/>
                <wp:effectExtent l="0" t="0" r="0" b="5080"/>
                <wp:wrapNone/>
                <wp:docPr id="1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2803" w:rsidRDefault="009D7E0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" o:spid="_x0000_s1026" o:spt="202" type="#_x0000_t202" style="position:absolute;left:0pt;margin-left:37.5pt;margin-top:30.8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gKFEdQAAAAJAQAA&#10;DwAAAAAAAAABACAAAAAiAAAAZHJzL2Rvd25yZXYueG1sUEsBAhQAFAAAAAgAh07iQGy1HpZWAgAA&#10;lg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【日语听力中级</w:t>
      </w:r>
      <w:r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1</w:t>
      </w:r>
      <w:r>
        <w:rPr>
          <w:rFonts w:ascii="Calibri" w:eastAsia="宋体" w:hAnsi="Calibri" w:cs="Times New Roman" w:hint="eastAsia"/>
          <w:b/>
          <w:bCs/>
          <w:kern w:val="44"/>
          <w:sz w:val="28"/>
          <w:szCs w:val="28"/>
        </w:rPr>
        <w:t>】</w:t>
      </w:r>
      <w:bookmarkEnd w:id="0"/>
    </w:p>
    <w:p w:rsidR="00C72803" w:rsidRDefault="009D7E0C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>
        <w:rPr>
          <w:rFonts w:ascii="Calibri" w:eastAsia="宋体" w:hAnsi="Calibri" w:cs="Times New Roman" w:hint="eastAsia"/>
          <w:b/>
          <w:sz w:val="28"/>
          <w:szCs w:val="30"/>
        </w:rPr>
        <w:t>【</w:t>
      </w:r>
      <w:r>
        <w:rPr>
          <w:rFonts w:ascii="Calibri" w:eastAsia="宋体" w:hAnsi="Calibri" w:cs="Times New Roman"/>
          <w:b/>
          <w:sz w:val="28"/>
          <w:szCs w:val="30"/>
        </w:rPr>
        <w:t xml:space="preserve">Japanese Intermediate Listening </w:t>
      </w:r>
      <w:r>
        <w:rPr>
          <w:rFonts w:ascii="Calibri" w:eastAsia="宋体" w:hAnsi="Calibri" w:cs="Times New Roman" w:hint="eastAsia"/>
          <w:b/>
          <w:sz w:val="28"/>
          <w:szCs w:val="30"/>
        </w:rPr>
        <w:t>1</w:t>
      </w:r>
      <w:r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:rsidR="00C72803" w:rsidRDefault="009D7E0C">
      <w:pPr>
        <w:spacing w:beforeLines="50" w:before="156" w:afterLines="50" w:after="156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>
        <w:rPr>
          <w:rFonts w:ascii="黑体" w:eastAsia="黑体" w:hAnsi="宋体" w:cs="Times New Roman"/>
          <w:sz w:val="24"/>
        </w:rPr>
        <w:t>一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基本信息</w:t>
      </w:r>
    </w:p>
    <w:p w:rsidR="00C72803" w:rsidRDefault="009D7E0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课程代码：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2145006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课程学分：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面向专业：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日语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课程性质：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院级必修课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Cs w:val="21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开课院系：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国际教育学院日语教学中心</w:t>
      </w:r>
    </w:p>
    <w:p w:rsidR="00C72803" w:rsidRDefault="009D7E0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使用教材：</w:t>
      </w:r>
    </w:p>
    <w:p w:rsidR="00C72803" w:rsidRDefault="009D7E0C">
      <w:pPr>
        <w:snapToGrid w:val="0"/>
        <w:spacing w:line="288" w:lineRule="auto"/>
        <w:ind w:firstLineChars="396" w:firstLine="792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教材【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《新经典日语本听力教程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第二册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第二版》，苏君业，外语教学与研究出版社，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2019.11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leftChars="342" w:left="718" w:firstLineChars="50" w:firstLine="1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参考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书目</w:t>
      </w: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《新经典日语本听力教程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教师用书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第二册》，罗米良，外语教学与研究出版社，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2019.11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leftChars="342" w:left="718" w:firstLineChars="50" w:firstLine="1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《日本语听力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入门篇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第三版》，沙秀程，华东师范大学出版社，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2016.1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leftChars="342" w:left="718" w:firstLineChars="50" w:firstLine="1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《日语听力课堂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(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第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辑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)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》，徐萍飞、杨晓红，外语教学与研究出版社，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2010.2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b/>
          <w:bCs/>
          <w:color w:val="000000"/>
          <w:sz w:val="20"/>
          <w:szCs w:val="20"/>
        </w:rPr>
        <w:t>课程网站网址：</w:t>
      </w:r>
    </w:p>
    <w:p w:rsidR="00C72803" w:rsidRDefault="009D7E0C">
      <w:pPr>
        <w:snapToGrid w:val="0"/>
        <w:spacing w:line="288" w:lineRule="auto"/>
        <w:ind w:firstLineChars="196" w:firstLine="392"/>
        <w:rPr>
          <w:rFonts w:ascii="Calibri" w:eastAsia="宋体" w:hAnsi="Calibri" w:cs="Times New Roman"/>
          <w:color w:val="000000"/>
          <w:sz w:val="20"/>
          <w:szCs w:val="20"/>
          <w:highlight w:val="yellow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 w:rsidR="00C72803" w:rsidRDefault="009D7E0C">
      <w:pPr>
        <w:adjustRightInd w:val="0"/>
        <w:snapToGrid w:val="0"/>
        <w:spacing w:line="288" w:lineRule="auto"/>
        <w:ind w:firstLineChars="196" w:firstLine="394"/>
        <w:rPr>
          <w:rFonts w:ascii="Calibri" w:eastAsia="宋体" w:hAnsi="Calibri" w:cs="Times New Roman"/>
          <w:b/>
          <w:bCs/>
          <w:color w:val="000000"/>
          <w:sz w:val="20"/>
          <w:szCs w:val="20"/>
        </w:rPr>
      </w:pPr>
      <w:r>
        <w:rPr>
          <w:rFonts w:ascii="Calibri" w:eastAsia="宋体" w:hAnsi="Calibri" w:cs="Times New Roman"/>
          <w:b/>
          <w:bCs/>
          <w:color w:val="000000"/>
          <w:sz w:val="20"/>
          <w:szCs w:val="20"/>
        </w:rPr>
        <w:t>先修课程：</w:t>
      </w:r>
    </w:p>
    <w:p w:rsidR="00C72803" w:rsidRDefault="009D7E0C">
      <w:pPr>
        <w:adjustRightInd w:val="0"/>
        <w:snapToGrid w:val="0"/>
        <w:spacing w:line="288" w:lineRule="auto"/>
        <w:ind w:firstLineChars="196" w:firstLine="392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color w:val="000000"/>
          <w:sz w:val="20"/>
          <w:szCs w:val="20"/>
        </w:rPr>
        <w:t>【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综合日语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3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，日语会话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初级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3</w:t>
      </w:r>
      <w:r>
        <w:rPr>
          <w:rFonts w:ascii="Calibri" w:eastAsia="宋体" w:hAnsi="Calibri" w:cs="Times New Roman"/>
          <w:color w:val="000000"/>
          <w:sz w:val="20"/>
          <w:szCs w:val="20"/>
        </w:rPr>
        <w:t>】</w:t>
      </w:r>
    </w:p>
    <w:p w:rsidR="00C72803" w:rsidRDefault="009D7E0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0"/>
        </w:rPr>
      </w:pPr>
      <w:r>
        <w:rPr>
          <w:rFonts w:ascii="黑体" w:eastAsia="黑体" w:hAnsi="宋体" w:cs="Times New Roman"/>
          <w:sz w:val="24"/>
        </w:rPr>
        <w:t>二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课程简介</w:t>
      </w:r>
    </w:p>
    <w:p w:rsidR="00C72803" w:rsidRDefault="009D7E0C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/>
          <w:sz w:val="20"/>
          <w:szCs w:val="20"/>
        </w:rPr>
        <w:t>本课程是</w:t>
      </w:r>
      <w:r>
        <w:rPr>
          <w:rFonts w:ascii="Calibri" w:eastAsia="宋体" w:hAnsi="Calibri" w:cs="Times New Roman" w:hint="eastAsia"/>
          <w:sz w:val="20"/>
          <w:szCs w:val="20"/>
        </w:rPr>
        <w:t>中日交流</w:t>
      </w:r>
      <w:r>
        <w:rPr>
          <w:rFonts w:ascii="Calibri" w:eastAsia="宋体" w:hAnsi="Calibri" w:cs="Times New Roman"/>
          <w:sz w:val="20"/>
          <w:szCs w:val="20"/>
        </w:rPr>
        <w:t>专业的学科基础必修课，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开设在第二学年第二学期，即二年级下。本课程课时数为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32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，且全部为实践课时，即独立实践课，共计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2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学分。</w:t>
      </w:r>
    </w:p>
    <w:p w:rsidR="00C72803" w:rsidRDefault="009D7E0C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sz w:val="20"/>
          <w:szCs w:val="20"/>
        </w:rPr>
        <w:t>《</w:t>
      </w:r>
      <w:r>
        <w:rPr>
          <w:rFonts w:ascii="Calibri" w:eastAsia="宋体" w:hAnsi="Calibri" w:cs="Times New Roman" w:hint="eastAsia"/>
          <w:sz w:val="20"/>
          <w:szCs w:val="20"/>
        </w:rPr>
        <w:t>日语听力中级</w:t>
      </w:r>
      <w:r>
        <w:rPr>
          <w:rFonts w:ascii="Calibri" w:eastAsia="宋体" w:hAnsi="Calibri" w:cs="Times New Roman" w:hint="eastAsia"/>
          <w:sz w:val="20"/>
          <w:szCs w:val="20"/>
        </w:rPr>
        <w:t>1</w:t>
      </w:r>
      <w:r>
        <w:rPr>
          <w:rFonts w:ascii="Calibri" w:eastAsia="宋体" w:hAnsi="Calibri" w:cs="Times New Roman" w:hint="eastAsia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以任务型专项训练模式为主，重点培养学生基础</w:t>
      </w:r>
      <w:proofErr w:type="gramStart"/>
      <w:r>
        <w:rPr>
          <w:rFonts w:ascii="Calibri" w:eastAsia="宋体" w:hAnsi="Calibri" w:cs="Times New Roman" w:hint="eastAsia"/>
          <w:color w:val="000000"/>
          <w:sz w:val="20"/>
          <w:szCs w:val="20"/>
        </w:rPr>
        <w:t>听解能力</w:t>
      </w:r>
      <w:proofErr w:type="gramEnd"/>
      <w:r>
        <w:rPr>
          <w:rFonts w:ascii="Calibri" w:eastAsia="宋体" w:hAnsi="Calibri" w:cs="Times New Roman" w:hint="eastAsia"/>
          <w:color w:val="000000"/>
          <w:sz w:val="20"/>
          <w:szCs w:val="20"/>
        </w:rPr>
        <w:t>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</w:r>
    </w:p>
    <w:p w:rsidR="00C72803" w:rsidRDefault="009D7E0C">
      <w:pPr>
        <w:adjustRightInd w:val="0"/>
        <w:snapToGrid w:val="0"/>
        <w:spacing w:line="300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因本课程的难度不能高于</w:t>
      </w:r>
      <w:proofErr w:type="gramStart"/>
      <w:r>
        <w:rPr>
          <w:rFonts w:ascii="Calibri" w:eastAsia="宋体" w:hAnsi="Calibri" w:cs="Times New Roman" w:hint="eastAsia"/>
          <w:color w:val="000000"/>
          <w:sz w:val="20"/>
          <w:szCs w:val="20"/>
        </w:rPr>
        <w:t>同阶段</w:t>
      </w:r>
      <w:proofErr w:type="gramEnd"/>
      <w:r>
        <w:rPr>
          <w:rFonts w:ascii="Calibri" w:eastAsia="宋体" w:hAnsi="Calibri" w:cs="Times New Roman" w:hint="eastAsia"/>
          <w:color w:val="000000"/>
          <w:sz w:val="20"/>
          <w:szCs w:val="20"/>
        </w:rPr>
        <w:t>的基础日语课程的难度，因此</w:t>
      </w:r>
      <w:r>
        <w:rPr>
          <w:rFonts w:ascii="Calibri" w:eastAsia="宋体" w:hAnsi="Calibri" w:cs="Times New Roman" w:hint="eastAsia"/>
          <w:sz w:val="20"/>
          <w:szCs w:val="20"/>
        </w:rPr>
        <w:t>《</w:t>
      </w:r>
      <w:r>
        <w:rPr>
          <w:rFonts w:ascii="Calibri" w:eastAsia="宋体" w:hAnsi="Calibri" w:cs="Times New Roman" w:hint="eastAsia"/>
          <w:sz w:val="20"/>
          <w:szCs w:val="20"/>
        </w:rPr>
        <w:t>日语</w:t>
      </w:r>
      <w:r>
        <w:rPr>
          <w:rFonts w:ascii="Calibri" w:eastAsia="宋体" w:hAnsi="Calibri" w:cs="Times New Roman" w:hint="eastAsia"/>
          <w:sz w:val="20"/>
          <w:szCs w:val="20"/>
        </w:rPr>
        <w:t>听力中级</w:t>
      </w:r>
      <w:r>
        <w:rPr>
          <w:rFonts w:ascii="Calibri" w:eastAsia="宋体" w:hAnsi="Calibri" w:cs="Times New Roman" w:hint="eastAsia"/>
          <w:sz w:val="20"/>
          <w:szCs w:val="20"/>
        </w:rPr>
        <w:t>1</w:t>
      </w:r>
      <w:r>
        <w:rPr>
          <w:rFonts w:ascii="Calibri" w:eastAsia="宋体" w:hAnsi="Calibri" w:cs="Times New Roman" w:hint="eastAsia"/>
          <w:sz w:val="20"/>
          <w:szCs w:val="20"/>
        </w:rPr>
        <w:t>》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课程内容多为难度适中的短文和会话，短文和会话的时间长短控制在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1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分半钟内，难度相当于日语能力等级考试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N3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级水平，且题材多为学生熟悉的题材。</w:t>
      </w:r>
    </w:p>
    <w:p w:rsidR="00C72803" w:rsidRDefault="009D7E0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/>
          <w:sz w:val="24"/>
        </w:rPr>
        <w:t>三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选课建议</w:t>
      </w:r>
    </w:p>
    <w:p w:rsidR="00C72803" w:rsidRDefault="009D7E0C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本课程在本科中日交流专业第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四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学期开设。与基础日语课程同步，训练日语听力能力，为后续课程打下基础。</w:t>
      </w:r>
    </w:p>
    <w:p w:rsidR="00C72803" w:rsidRDefault="009D7E0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/>
          <w:sz w:val="24"/>
        </w:rPr>
        <w:t>四</w:t>
      </w:r>
      <w:r>
        <w:rPr>
          <w:rFonts w:ascii="黑体" w:eastAsia="黑体" w:hAnsi="宋体" w:cs="Times New Roman" w:hint="eastAsia"/>
          <w:sz w:val="24"/>
        </w:rPr>
        <w:t>、</w:t>
      </w:r>
      <w:r>
        <w:rPr>
          <w:rFonts w:ascii="黑体" w:eastAsia="黑体" w:hAnsi="宋体" w:cs="Times New Roman"/>
          <w:sz w:val="24"/>
        </w:rPr>
        <w:t>课程与</w:t>
      </w:r>
      <w:r>
        <w:rPr>
          <w:rFonts w:ascii="黑体" w:eastAsia="黑体" w:hAnsi="宋体" w:cs="Times New Roman" w:hint="eastAsia"/>
          <w:sz w:val="24"/>
        </w:rPr>
        <w:t>专业毕业要求</w:t>
      </w:r>
      <w:r>
        <w:rPr>
          <w:rFonts w:ascii="黑体" w:eastAsia="黑体" w:hAnsi="宋体" w:cs="Times New Roman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C72803">
        <w:trPr>
          <w:tblHeader/>
        </w:trPr>
        <w:tc>
          <w:tcPr>
            <w:tcW w:w="6912" w:type="dxa"/>
            <w:gridSpan w:val="2"/>
          </w:tcPr>
          <w:p w:rsidR="00C72803" w:rsidRDefault="009D7E0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C72803" w:rsidRDefault="009D7E0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72803">
        <w:trPr>
          <w:trHeight w:val="158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LO111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C72803" w:rsidRDefault="009D7E0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72803">
        <w:trPr>
          <w:trHeight w:val="157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LO112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8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LO211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7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L0212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2803">
        <w:trPr>
          <w:trHeight w:val="126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C72803" w:rsidRDefault="009D7E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72803">
        <w:trPr>
          <w:trHeight w:val="126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LO312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C72803" w:rsidRDefault="009D7E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72803">
        <w:trPr>
          <w:trHeight w:val="126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LO313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26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LO314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26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LO315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81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LO321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LO322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LO323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LO324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8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LO331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7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LO332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8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LO341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7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LO342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05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L0411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05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LO413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57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LO414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81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L0511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L0514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20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LO611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20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LO612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C72803" w:rsidRDefault="009D7E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72803">
        <w:trPr>
          <w:trHeight w:val="120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LO613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81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LO711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LO712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LO713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78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LO714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05"/>
        </w:trPr>
        <w:tc>
          <w:tcPr>
            <w:tcW w:w="817" w:type="dxa"/>
            <w:vMerge w:val="restart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LO811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05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LO812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72803">
        <w:trPr>
          <w:trHeight w:val="105"/>
        </w:trPr>
        <w:tc>
          <w:tcPr>
            <w:tcW w:w="817" w:type="dxa"/>
            <w:vMerge/>
            <w:vAlign w:val="center"/>
          </w:tcPr>
          <w:p w:rsidR="00C72803" w:rsidRDefault="00C728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72803" w:rsidRDefault="009D7E0C">
            <w:pPr>
              <w:widowControl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LO813</w:t>
            </w:r>
            <w:r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C72803" w:rsidRDefault="00C728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C72803" w:rsidRDefault="009D7E0C">
      <w:pPr>
        <w:ind w:firstLineChars="200"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备注：</w:t>
      </w:r>
      <w:r>
        <w:rPr>
          <w:rFonts w:ascii="Calibri" w:eastAsia="宋体" w:hAnsi="Calibri" w:cs="Times New Roman" w:hint="eastAsia"/>
        </w:rPr>
        <w:t>LO=</w:t>
      </w:r>
      <w:r>
        <w:rPr>
          <w:rFonts w:ascii="Calibri" w:eastAsia="宋体" w:hAnsi="Calibri" w:cs="Times New Roman"/>
        </w:rPr>
        <w:t>learning outcomes</w:t>
      </w:r>
      <w:r>
        <w:rPr>
          <w:rFonts w:ascii="Calibri" w:eastAsia="宋体" w:hAnsi="Calibri" w:cs="Times New Roman" w:hint="eastAsia"/>
        </w:rPr>
        <w:t>（学习成果）</w:t>
      </w:r>
    </w:p>
    <w:p w:rsidR="00C72803" w:rsidRDefault="00C72803">
      <w:pPr>
        <w:rPr>
          <w:rFonts w:ascii="Calibri" w:eastAsia="宋体" w:hAnsi="Calibri" w:cs="Times New Roman"/>
        </w:rPr>
      </w:pPr>
    </w:p>
    <w:p w:rsidR="00C72803" w:rsidRDefault="009D7E0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五、</w:t>
      </w:r>
      <w:r>
        <w:rPr>
          <w:rFonts w:ascii="黑体" w:eastAsia="黑体" w:hAnsi="宋体" w:cs="Times New Roman"/>
          <w:sz w:val="24"/>
        </w:rPr>
        <w:t>课程</w:t>
      </w:r>
      <w:r>
        <w:rPr>
          <w:rFonts w:ascii="黑体" w:eastAsia="黑体" w:hAnsi="宋体" w:cs="Times New Roman" w:hint="eastAsia"/>
          <w:sz w:val="24"/>
        </w:rPr>
        <w:t>目标</w:t>
      </w:r>
      <w:r>
        <w:rPr>
          <w:rFonts w:ascii="黑体" w:eastAsia="黑体" w:hAnsi="宋体" w:cs="Times New Roman" w:hint="eastAsia"/>
          <w:sz w:val="24"/>
        </w:rPr>
        <w:t>/</w:t>
      </w:r>
      <w:r>
        <w:rPr>
          <w:rFonts w:ascii="黑体" w:eastAsia="黑体" w:hAnsi="宋体" w:cs="Times New Roman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72803">
        <w:tc>
          <w:tcPr>
            <w:tcW w:w="535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72803">
        <w:tc>
          <w:tcPr>
            <w:tcW w:w="535" w:type="dxa"/>
            <w:shd w:val="clear" w:color="auto" w:fill="auto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能够倾听说话人说话内容并理解说话人的信息、意图、情感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课堂上进行听力练习，让学生通过辨听回答相关问题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课堂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提问、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随堂测验</w:t>
            </w:r>
          </w:p>
        </w:tc>
      </w:tr>
      <w:tr w:rsidR="00C72803">
        <w:trPr>
          <w:trHeight w:val="242"/>
        </w:trPr>
        <w:tc>
          <w:tcPr>
            <w:tcW w:w="535" w:type="dxa"/>
            <w:shd w:val="clear" w:color="auto" w:fill="auto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C72803" w:rsidRDefault="009D7E0C">
            <w:pPr>
              <w:adjustRightInd w:val="0"/>
              <w:snapToGrid w:val="0"/>
              <w:spacing w:line="30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能听懂熟悉题材的难度适中的短文和日常生活的交谈；能够抓住短文和会话的中心大意；能辨别讲话人的态度和语气。</w:t>
            </w:r>
          </w:p>
        </w:tc>
        <w:tc>
          <w:tcPr>
            <w:tcW w:w="2199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黑体" w:eastAsia="宋体" w:hAnsi="宋体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课堂上进行听力练习，让学生互动问答、复述、跟读、概括中心内容等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课堂提问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、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随堂测验</w:t>
            </w:r>
          </w:p>
        </w:tc>
      </w:tr>
      <w:tr w:rsidR="00C72803">
        <w:trPr>
          <w:trHeight w:val="290"/>
        </w:trPr>
        <w:tc>
          <w:tcPr>
            <w:tcW w:w="535" w:type="dxa"/>
            <w:shd w:val="clear" w:color="auto" w:fill="auto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能用自然得体的语言进行基本交流，表达自己的想法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运用听说结合的方式，让学生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根据听到的内容即时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応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答。</w:t>
            </w:r>
          </w:p>
        </w:tc>
        <w:tc>
          <w:tcPr>
            <w:tcW w:w="1276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课堂提问</w:t>
            </w:r>
          </w:p>
        </w:tc>
      </w:tr>
      <w:tr w:rsidR="00C72803">
        <w:tc>
          <w:tcPr>
            <w:tcW w:w="535" w:type="dxa"/>
            <w:shd w:val="clear" w:color="auto" w:fill="auto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C72803" w:rsidRDefault="009D7E0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能从大量的听力信息中捕捉关键信息，必要时能做简单笔记，能通过辨听回答相关问题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列出关键词，在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听解之前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学生自学以及老师讲授一定的背景知识，加深理解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，训练学生边听边做笔记的能力。</w:t>
            </w:r>
          </w:p>
        </w:tc>
        <w:tc>
          <w:tcPr>
            <w:tcW w:w="1276" w:type="dxa"/>
            <w:shd w:val="clear" w:color="auto" w:fill="auto"/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课堂</w:t>
            </w:r>
            <w:r>
              <w:rPr>
                <w:rFonts w:ascii="Calibri" w:eastAsia="宋体" w:hAnsi="Calibri" w:cs="Times New Roman" w:hint="eastAsia"/>
                <w:color w:val="000000"/>
                <w:szCs w:val="21"/>
              </w:rPr>
              <w:t>提问、随堂测验</w:t>
            </w:r>
          </w:p>
        </w:tc>
      </w:tr>
    </w:tbl>
    <w:p w:rsidR="00C72803" w:rsidRDefault="00C72803">
      <w:pPr>
        <w:spacing w:line="360" w:lineRule="auto"/>
        <w:ind w:firstLineChars="250" w:firstLine="500"/>
        <w:rPr>
          <w:rFonts w:ascii="Calibri" w:eastAsia="宋体" w:hAnsi="Calibri" w:cs="Times New Roman"/>
          <w:sz w:val="20"/>
          <w:szCs w:val="20"/>
          <w:highlight w:val="yellow"/>
        </w:rPr>
      </w:pPr>
    </w:p>
    <w:p w:rsidR="00C72803" w:rsidRDefault="009D7E0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Yu Mincho" w:hAnsi="宋体" w:cs="Times New Roman"/>
          <w:sz w:val="24"/>
          <w:lang w:eastAsia="ja-JP"/>
        </w:rPr>
      </w:pPr>
      <w:r>
        <w:rPr>
          <w:rFonts w:ascii="黑体" w:eastAsia="黑体" w:hAnsi="宋体" w:cs="Times New Roman" w:hint="eastAsia"/>
          <w:sz w:val="24"/>
          <w:lang w:eastAsia="ja-JP"/>
        </w:rPr>
        <w:t>六、</w:t>
      </w:r>
      <w:r>
        <w:rPr>
          <w:rFonts w:ascii="黑体" w:eastAsia="黑体" w:hAnsi="宋体" w:cs="Times New Roman"/>
          <w:sz w:val="24"/>
          <w:lang w:eastAsia="ja-JP"/>
        </w:rPr>
        <w:t>课程内容</w:t>
      </w:r>
    </w:p>
    <w:p w:rsidR="00C72803" w:rsidRDefault="009D7E0C">
      <w:pPr>
        <w:snapToGrid w:val="0"/>
        <w:spacing w:line="288" w:lineRule="auto"/>
        <w:ind w:firstLineChars="200" w:firstLine="400"/>
        <w:rPr>
          <w:rFonts w:ascii="Calibri" w:eastAsia="宋体" w:hAnsi="Calibri" w:cs="Times New Roman"/>
          <w:bCs/>
          <w:sz w:val="20"/>
          <w:szCs w:val="20"/>
        </w:rPr>
      </w:pPr>
      <w:r>
        <w:rPr>
          <w:rFonts w:ascii="Calibri" w:eastAsia="宋体" w:hAnsi="Calibri" w:cs="Times New Roman" w:hint="eastAsia"/>
          <w:bCs/>
          <w:sz w:val="20"/>
          <w:szCs w:val="20"/>
          <w:lang w:eastAsia="ja-JP"/>
        </w:rPr>
        <w:t>本学期内容共分为八个单元：</w:t>
      </w:r>
      <w:r>
        <w:rPr>
          <w:rFonts w:ascii="MS Mincho" w:eastAsia="MS Mincho" w:hAnsi="MS Mincho" w:cs="Times New Roman" w:hint="eastAsia"/>
          <w:bCs/>
          <w:sz w:val="20"/>
          <w:szCs w:val="20"/>
          <w:lang w:eastAsia="ja-JP"/>
        </w:rPr>
        <w:t>①願望・決定；②能力・可能性</w:t>
      </w:r>
      <w:r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；③変化④出来事（様子）⑤許可・禁止⑥目的・命令⑦やりもらい⑧モノの様子</w:t>
      </w:r>
      <w:r>
        <w:rPr>
          <w:rFonts w:ascii="Calibri" w:eastAsia="宋体" w:hAnsi="Calibri" w:cs="Times New Roman" w:hint="eastAsia"/>
          <w:bCs/>
          <w:sz w:val="20"/>
          <w:szCs w:val="20"/>
          <w:lang w:eastAsia="ja-JP"/>
        </w:rPr>
        <w:t>。</w:t>
      </w:r>
      <w:r>
        <w:rPr>
          <w:rFonts w:ascii="Calibri" w:eastAsia="宋体" w:hAnsi="Calibri" w:cs="Times New Roman" w:hint="eastAsia"/>
          <w:bCs/>
          <w:sz w:val="20"/>
          <w:szCs w:val="20"/>
        </w:rPr>
        <w:t>每周一课，共</w:t>
      </w:r>
      <w:r>
        <w:rPr>
          <w:rFonts w:ascii="Calibri" w:eastAsia="宋体" w:hAnsi="Calibri" w:cs="Times New Roman" w:hint="eastAsia"/>
          <w:bCs/>
          <w:sz w:val="20"/>
          <w:szCs w:val="20"/>
        </w:rPr>
        <w:t>2</w:t>
      </w:r>
      <w:r>
        <w:rPr>
          <w:rFonts w:ascii="Calibri" w:eastAsia="宋体" w:hAnsi="Calibri" w:cs="Times New Roman" w:hint="eastAsia"/>
          <w:bCs/>
          <w:sz w:val="20"/>
          <w:szCs w:val="20"/>
        </w:rPr>
        <w:t>学时。每课由</w:t>
      </w:r>
      <w:r>
        <w:rPr>
          <w:rFonts w:ascii="MS Mincho" w:eastAsia="宋体" w:hAnsi="MS Mincho" w:cs="Times New Roman" w:hint="eastAsia"/>
          <w:bCs/>
          <w:sz w:val="20"/>
          <w:szCs w:val="20"/>
        </w:rPr>
        <w:t>学习目标、课前预习、课堂教学和课后练习</w:t>
      </w:r>
      <w:r>
        <w:rPr>
          <w:rFonts w:ascii="Calibri" w:eastAsia="宋体" w:hAnsi="Calibri" w:cs="Times New Roman" w:hint="eastAsia"/>
          <w:bCs/>
          <w:sz w:val="20"/>
          <w:szCs w:val="20"/>
        </w:rPr>
        <w:t>组成。</w:t>
      </w:r>
    </w:p>
    <w:tbl>
      <w:tblPr>
        <w:tblW w:w="8316" w:type="dxa"/>
        <w:jc w:val="center"/>
        <w:tblLayout w:type="fixed"/>
        <w:tblLook w:val="04A0" w:firstRow="1" w:lastRow="0" w:firstColumn="1" w:lastColumn="0" w:noHBand="0" w:noVBand="1"/>
      </w:tblPr>
      <w:tblGrid>
        <w:gridCol w:w="366"/>
        <w:gridCol w:w="282"/>
        <w:gridCol w:w="282"/>
        <w:gridCol w:w="1910"/>
        <w:gridCol w:w="2734"/>
        <w:gridCol w:w="2742"/>
      </w:tblGrid>
      <w:tr w:rsidR="00C72803">
        <w:trPr>
          <w:trHeight w:val="233"/>
          <w:tblHeader/>
          <w:jc w:val="center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803" w:rsidRDefault="009D7E0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lastRenderedPageBreak/>
              <w:t>单元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803" w:rsidRDefault="009D7E0C">
            <w:pPr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803" w:rsidRDefault="009D7E0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803" w:rsidRDefault="009D7E0C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教学难点</w:t>
            </w:r>
          </w:p>
        </w:tc>
      </w:tr>
      <w:tr w:rsidR="00C72803">
        <w:trPr>
          <w:trHeight w:val="284"/>
          <w:tblHeader/>
          <w:jc w:val="center"/>
        </w:trPr>
        <w:tc>
          <w:tcPr>
            <w:tcW w:w="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C72803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803" w:rsidRDefault="00C72803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803" w:rsidRDefault="00C72803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2803" w:rsidRDefault="00C72803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C72803">
        <w:trPr>
          <w:cantSplit/>
          <w:trHeight w:val="3424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ind w:right="113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情報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どんな仕事をしたいんですか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昼ご飯は何にしますか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  <w:lang w:eastAsia="ja-JP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·重点掌握</w:t>
            </w:r>
            <w:r>
              <w:rPr>
                <w:rFonts w:ascii="宋体" w:eastAsia="宋体" w:hAnsi="宋体" w:cs="Times New Roman" w:hint="eastAsia"/>
                <w:szCs w:val="21"/>
              </w:rPr>
              <w:t>表达愿望和决定的日语句型，能听懂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相关听</w:t>
            </w:r>
            <w:r>
              <w:rPr>
                <w:rFonts w:ascii="宋体" w:eastAsia="宋体" w:hAnsi="宋体" w:cs="Times New Roman" w:hint="eastAsia"/>
                <w:szCs w:val="21"/>
              </w:rPr>
              <w:t>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日语中表达愿望和决定的句型总结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·能理解与分析日语中的“模糊、模棱两可的表达方式”。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  <w:tr w:rsidR="00C72803">
        <w:trPr>
          <w:cantSplit/>
          <w:trHeight w:val="3968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ind w:right="113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ascii="MS Mincho" w:eastAsia="MS Mincho" w:hAnsi="MS Mincho" w:cs="Times New Roman" w:hint="eastAsia"/>
                <w:bCs/>
                <w:sz w:val="20"/>
                <w:szCs w:val="20"/>
                <w:lang w:eastAsia="ja-JP"/>
              </w:rPr>
              <w:t>出来事の条件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宋体" w:hAnsi="MS Mincho" w:cs="Times New Roman" w:hint="eastAsia"/>
                <w:bCs/>
                <w:color w:val="000000"/>
                <w:szCs w:val="21"/>
                <w:lang w:eastAsia="ja-JP"/>
              </w:rPr>
              <w:t>2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パソコンでいろんなことができます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日本語は読めますが、書けません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  <w:lang w:eastAsia="ja-JP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·重点掌握</w:t>
            </w:r>
            <w:r>
              <w:rPr>
                <w:rFonts w:ascii="宋体" w:eastAsia="宋体" w:hAnsi="宋体" w:cs="Times New Roman" w:hint="eastAsia"/>
                <w:szCs w:val="21"/>
              </w:rPr>
              <w:t>动词可能态及表达能力与可能性的日语句型，能听懂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相关听</w:t>
            </w:r>
            <w:r>
              <w:rPr>
                <w:rFonts w:ascii="宋体" w:eastAsia="宋体" w:hAnsi="宋体" w:cs="Times New Roman" w:hint="eastAsia"/>
                <w:szCs w:val="21"/>
              </w:rPr>
              <w:t>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动词可能态度及表达能力与可能性的句型总结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·能理解与分析日语中的“模糊、模棱两可的表达方式”。</w:t>
            </w:r>
          </w:p>
          <w:p w:rsidR="00C72803" w:rsidRDefault="009D7E0C">
            <w:pPr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  <w:tr w:rsidR="00C72803">
        <w:trPr>
          <w:cantSplit/>
          <w:trHeight w:val="2964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ind w:right="113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听力任务（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話題の前提設定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ピアノが好きになりました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Yu Mincho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水が氷になります</w:t>
            </w:r>
          </w:p>
          <w:p w:rsidR="00C72803" w:rsidRDefault="009D7E0C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  <w:lang w:eastAsia="ja-JP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·重点掌握</w:t>
            </w: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表示变化的日语</w:t>
            </w: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句型</w:t>
            </w: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「～になる」「～くなる」「～ようになる」</w:t>
            </w:r>
            <w:r>
              <w:rPr>
                <w:rFonts w:ascii="MS Mincho" w:eastAsia="宋体" w:hAnsi="MS Mincho" w:cs="Times New Roman" w:hint="eastAsia"/>
                <w:szCs w:val="21"/>
                <w:lang w:eastAsia="ja-JP"/>
              </w:rPr>
              <w:t>，能听懂</w:t>
            </w: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相关听解内容。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日语中表示变化的句型总结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·能理解与分析日语中的“模糊、模棱两可的表达方式”。</w:t>
            </w:r>
          </w:p>
          <w:p w:rsidR="00C72803" w:rsidRDefault="009D7E0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  <w:tr w:rsidR="00C72803">
        <w:trPr>
          <w:cantSplit/>
          <w:trHeight w:val="3039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ind w:right="113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bookmarkStart w:id="1" w:name="_Hlk50887710"/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听力任务（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</w:rPr>
              <w:t>受身（体験）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カバンが開いています</w:t>
            </w:r>
          </w:p>
          <w:p w:rsidR="00C72803" w:rsidRDefault="009D7E0C">
            <w:pPr>
              <w:snapToGrid w:val="0"/>
              <w:spacing w:line="288" w:lineRule="auto"/>
              <w:rPr>
                <w:rFonts w:ascii="宋体" w:eastAsia="Yu Mincho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準備しておきます</w:t>
            </w:r>
          </w:p>
          <w:p w:rsidR="00C72803" w:rsidRDefault="009D7E0C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  <w:lang w:eastAsia="ja-JP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·重点掌握</w:t>
            </w:r>
            <w:r>
              <w:rPr>
                <w:rFonts w:ascii="宋体" w:eastAsia="宋体" w:hAnsi="宋体" w:cs="Times New Roman" w:hint="eastAsia"/>
                <w:szCs w:val="21"/>
              </w:rPr>
              <w:t>描述现状的日语句型，能听懂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相关听解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日语中描述现状的句型总结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·能理解与分析日语中的“模糊、模棱两可的表达方式”。</w:t>
            </w:r>
          </w:p>
          <w:p w:rsidR="00C72803" w:rsidRDefault="009D7E0C">
            <w:pPr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  <w:bookmarkEnd w:id="1"/>
      <w:tr w:rsidR="00C72803">
        <w:trPr>
          <w:trHeight w:val="739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提示と順序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ここで勉強してもいいですか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Yu Mincho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ここでタバコを吸ってはいけません</w:t>
            </w:r>
          </w:p>
          <w:p w:rsidR="00C72803" w:rsidRDefault="009D7E0C">
            <w:pPr>
              <w:snapToGrid w:val="0"/>
              <w:spacing w:line="288" w:lineRule="auto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·重点掌握</w:t>
            </w:r>
            <w:r>
              <w:rPr>
                <w:rFonts w:ascii="宋体" w:eastAsia="宋体" w:hAnsi="宋体" w:cs="Times New Roman" w:hint="eastAsia"/>
                <w:szCs w:val="21"/>
              </w:rPr>
              <w:t>表达许可、禁止的日语句型，能听懂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相关听解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日语中表达许可、禁止的句型总结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糊、模棱两可的表达方式”。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  <w:tr w:rsidR="00C72803">
        <w:trPr>
          <w:cantSplit/>
          <w:trHeight w:val="3039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ind w:right="113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lastRenderedPageBreak/>
              <w:t>听力任务（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</w:rPr>
              <w:t>敬意表見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後ろの人が聞こえるようにマイクを使います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脱いだ物をちゃんと畳むんだよ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·重点掌握表示</w:t>
            </w:r>
            <w:r>
              <w:rPr>
                <w:rFonts w:ascii="宋体" w:eastAsia="宋体" w:hAnsi="宋体" w:cs="Times New Roman" w:hint="eastAsia"/>
                <w:szCs w:val="21"/>
              </w:rPr>
              <w:t>目的、命令的日语句型，能听懂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相关听解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日语中</w:t>
            </w:r>
            <w:r>
              <w:rPr>
                <w:rFonts w:ascii="宋体" w:eastAsia="宋体" w:hAnsi="宋体" w:cs="Times New Roman" w:hint="eastAsia"/>
                <w:szCs w:val="21"/>
              </w:rPr>
              <w:t>表示</w:t>
            </w:r>
            <w:r>
              <w:rPr>
                <w:rFonts w:ascii="宋体" w:eastAsia="宋体" w:hAnsi="宋体" w:cs="Times New Roman" w:hint="eastAsia"/>
                <w:szCs w:val="21"/>
              </w:rPr>
              <w:t>目的、命令的句型总结。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·能理解与分析日语中的“模糊、模棱两可的表达方式”。</w:t>
            </w:r>
          </w:p>
          <w:p w:rsidR="00C72803" w:rsidRDefault="009D7E0C">
            <w:pPr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  <w:tr w:rsidR="00C72803">
        <w:trPr>
          <w:cantSplit/>
          <w:trHeight w:val="3039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ind w:right="113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听力任务（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ja-JP"/>
              </w:rPr>
              <w:t>アナウンスとメディア放送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7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お祝いをあげたいんです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Yu Mincho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7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車で家まで送ってもらいました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·重点掌握</w:t>
            </w:r>
            <w:r>
              <w:rPr>
                <w:rFonts w:ascii="宋体" w:eastAsia="宋体" w:hAnsi="宋体" w:cs="Times New Roman" w:hint="eastAsia"/>
                <w:szCs w:val="21"/>
              </w:rPr>
              <w:t>表示授受关系的日语表达，能听懂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相关听解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日语中表示授受关系的句型总结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·能理解与分析日语中的“模糊、模棱两可的表达方式”。</w:t>
            </w:r>
          </w:p>
          <w:p w:rsidR="00C72803" w:rsidRDefault="009D7E0C">
            <w:pPr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  <w:tr w:rsidR="00C72803">
        <w:trPr>
          <w:cantSplit/>
          <w:trHeight w:val="3039"/>
          <w:jc w:val="center"/>
        </w:trPr>
        <w:tc>
          <w:tcPr>
            <w:tcW w:w="3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 w:rsidR="00C72803" w:rsidRDefault="009D7E0C">
            <w:pPr>
              <w:numPr>
                <w:ilvl w:val="0"/>
                <w:numId w:val="1"/>
              </w:numPr>
              <w:snapToGrid w:val="0"/>
              <w:spacing w:line="288" w:lineRule="auto"/>
              <w:ind w:right="113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  <w:lang w:eastAsia="zh-TW"/>
              </w:rPr>
              <w:t>听力任务（</w:t>
            </w:r>
            <w:r>
              <w:rPr>
                <w:rFonts w:ascii="MS Mincho" w:eastAsia="MS Mincho" w:hAnsi="MS Mincho" w:cs="微软雅黑" w:hint="eastAsia"/>
                <w:bCs/>
                <w:sz w:val="20"/>
                <w:szCs w:val="20"/>
                <w:lang w:eastAsia="zh-TW"/>
              </w:rPr>
              <w:t>総合練習</w:t>
            </w:r>
            <w:r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center"/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8</w:t>
            </w:r>
            <w:r>
              <w:rPr>
                <w:rFonts w:ascii="MS Mincho" w:eastAsia="MS Mincho" w:hAnsi="MS Mincho" w:cs="Times New Roman"/>
                <w:bCs/>
                <w:color w:val="000000"/>
                <w:szCs w:val="21"/>
                <w:lang w:eastAsia="ja-JP"/>
              </w:rPr>
              <w:t>-1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あの人は元気がなさそうです</w:t>
            </w:r>
          </w:p>
          <w:p w:rsidR="00C72803" w:rsidRDefault="009D7E0C">
            <w:pPr>
              <w:snapToGrid w:val="0"/>
              <w:spacing w:line="288" w:lineRule="auto"/>
              <w:jc w:val="center"/>
              <w:rPr>
                <w:rFonts w:ascii="宋体" w:eastAsia="Yu Mincho" w:hAnsi="宋体" w:cs="Times New Roman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8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-2</w:t>
            </w:r>
            <w:r>
              <w:rPr>
                <w:rFonts w:ascii="MS Mincho" w:eastAsia="MS Mincho" w:hAnsi="MS Mincho" w:cs="Times New Roman" w:hint="eastAsia"/>
                <w:bCs/>
                <w:color w:val="000000"/>
                <w:szCs w:val="21"/>
                <w:lang w:eastAsia="ja-JP"/>
              </w:rPr>
              <w:t>あのケーキはおいしそうです</w:t>
            </w:r>
          </w:p>
          <w:p w:rsidR="00C72803" w:rsidRDefault="009D7E0C">
            <w:pPr>
              <w:snapToGrid w:val="0"/>
              <w:spacing w:line="288" w:lineRule="auto"/>
              <w:rPr>
                <w:rFonts w:ascii="微软雅黑" w:eastAsia="等线" w:hAnsi="微软雅黑" w:cs="微软雅黑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相关会话短文的听说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等线" w:hAnsi="宋体" w:cs="Times New Roman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·重点掌握</w:t>
            </w: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日语的样态助动词</w:t>
            </w:r>
            <w:r>
              <w:rPr>
                <w:rFonts w:ascii="宋体" w:eastAsia="MS Mincho" w:hAnsi="宋体" w:cs="Times New Roman" w:hint="eastAsia"/>
                <w:szCs w:val="21"/>
                <w:lang w:eastAsia="ja-JP"/>
              </w:rPr>
              <w:t>「そう」</w:t>
            </w: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及相关表达，能听懂</w:t>
            </w:r>
            <w:r>
              <w:rPr>
                <w:rFonts w:ascii="宋体" w:eastAsia="宋体" w:hAnsi="宋体" w:cs="Times New Roman" w:hint="eastAsia"/>
                <w:szCs w:val="21"/>
                <w:lang w:eastAsia="ja-JP"/>
              </w:rPr>
              <w:t>相关听解内容。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·运用现有日语基础知识，理解短文和会话交谈的内容。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·能够提炼短文和会话的中心大意；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·能分析及辨别讲话人的态度和语气。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·能用日语综合表达自己的观点、意见、想法。</w:t>
            </w:r>
          </w:p>
          <w:p w:rsidR="00C72803" w:rsidRDefault="009D7E0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·了解日本社会、文化和风土人情，理解中日文化差异。</w:t>
            </w: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</w:t>
            </w:r>
            <w:r>
              <w:rPr>
                <w:rFonts w:ascii="宋体" w:eastAsia="宋体" w:hAnsi="宋体" w:cs="Times New Roman" w:hint="eastAsia"/>
                <w:szCs w:val="21"/>
              </w:rPr>
              <w:t>日语中的样态助动词及相关表达的总结</w:t>
            </w:r>
            <w:r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·能根据上下文、语气等，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理解及分析说话人隐藏的信息、意图、情感等。</w:t>
            </w:r>
          </w:p>
          <w:p w:rsidR="00C72803" w:rsidRDefault="009D7E0C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·能理解与分析日语中的“模糊、模棱两可的表达方式”。</w:t>
            </w:r>
          </w:p>
          <w:p w:rsidR="00C72803" w:rsidRDefault="009D7E0C">
            <w:pPr>
              <w:jc w:val="lef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·能对比、理解课文中涉及的两国相关文化的差异。</w:t>
            </w:r>
          </w:p>
        </w:tc>
      </w:tr>
    </w:tbl>
    <w:p w:rsidR="00C72803" w:rsidRDefault="00C7280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等线" w:hAnsi="宋体" w:cs="Times New Roman"/>
          <w:sz w:val="24"/>
        </w:rPr>
      </w:pPr>
    </w:p>
    <w:p w:rsidR="00C72803" w:rsidRDefault="009D7E0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</w:rPr>
      </w:pPr>
      <w:r>
        <w:rPr>
          <w:rFonts w:ascii="黑体" w:eastAsia="黑体" w:hAnsi="宋体" w:cs="Times New Roman" w:hint="eastAsia"/>
          <w:sz w:val="24"/>
        </w:rPr>
        <w:t>七、课内实验名称及基本要求</w:t>
      </w:r>
    </w:p>
    <w:p w:rsidR="00C72803" w:rsidRDefault="009D7E0C">
      <w:pPr>
        <w:snapToGrid w:val="0"/>
        <w:spacing w:line="288" w:lineRule="auto"/>
        <w:ind w:right="26" w:firstLineChars="200" w:firstLine="400"/>
        <w:rPr>
          <w:rFonts w:ascii="Calibri" w:eastAsia="宋体" w:hAnsi="Calibri" w:cs="Times New Roman"/>
          <w:sz w:val="20"/>
          <w:szCs w:val="20"/>
        </w:rPr>
      </w:pPr>
      <w:r>
        <w:rPr>
          <w:rFonts w:ascii="Calibri" w:eastAsia="宋体" w:hAnsi="Calibri" w:cs="Times New Roman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:rsidR="00C72803" w:rsidRDefault="00C72803">
      <w:pPr>
        <w:snapToGrid w:val="0"/>
        <w:spacing w:line="288" w:lineRule="auto"/>
        <w:ind w:right="26" w:firstLineChars="200" w:firstLine="400"/>
        <w:rPr>
          <w:rFonts w:ascii="Calibri" w:eastAsia="宋体" w:hAnsi="Calibri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32"/>
        <w:gridCol w:w="3685"/>
        <w:gridCol w:w="743"/>
        <w:gridCol w:w="1057"/>
        <w:gridCol w:w="1715"/>
      </w:tblGrid>
      <w:tr w:rsidR="00C72803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主要内容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实验</w:t>
            </w:r>
          </w:p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Calibri" w:cs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备注</w:t>
            </w:r>
          </w:p>
        </w:tc>
      </w:tr>
      <w:tr w:rsidR="00C72803">
        <w:trPr>
          <w:trHeight w:hRule="exact"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等线" w:hAnsi="宋体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表达愿望、决定的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相关会话短文听说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MS Mincho" w:hAnsi="Calibri" w:cs="Times New Roman"/>
                <w:sz w:val="16"/>
                <w:szCs w:val="16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C72803">
        <w:trPr>
          <w:trHeight w:hRule="exact"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动词可能态及表达能力与可能性的相关会话短文听说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C72803">
        <w:trPr>
          <w:trHeight w:hRule="exact"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表示变化的相关会话短文听说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C72803">
        <w:trPr>
          <w:trHeight w:hRule="exact"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描述现状的相关会话短文听说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C72803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表示许可、禁止的</w:t>
            </w:r>
            <w:r>
              <w:rPr>
                <w:rFonts w:ascii="宋体" w:hAnsi="宋体" w:hint="eastAsia"/>
                <w:sz w:val="20"/>
              </w:rPr>
              <w:t>相关会话短文听说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C72803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表示目的、命令的相</w:t>
            </w:r>
            <w:r>
              <w:rPr>
                <w:rFonts w:ascii="宋体" w:hAnsi="宋体" w:hint="eastAsia"/>
                <w:sz w:val="20"/>
              </w:rPr>
              <w:t>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C72803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表示授受关系的相关会话短文听说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  <w:tr w:rsidR="00C72803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听说实践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 w:val="20"/>
              </w:rPr>
              <w:t>表示样态的相</w:t>
            </w:r>
            <w:r>
              <w:rPr>
                <w:rFonts w:ascii="宋体" w:hAnsi="宋体" w:hint="eastAsia"/>
                <w:sz w:val="20"/>
              </w:rPr>
              <w:t>关会话短文听说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9D7E0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03" w:rsidRDefault="00C7280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宋体" w:hAnsi="Calibri" w:cs="Times New Roman"/>
                <w:sz w:val="16"/>
                <w:szCs w:val="16"/>
              </w:rPr>
            </w:pPr>
          </w:p>
        </w:tc>
      </w:tr>
    </w:tbl>
    <w:p w:rsidR="00C72803" w:rsidRDefault="00C72803" w:rsidP="009D7E0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 w:hint="eastAsia"/>
          <w:sz w:val="24"/>
        </w:rPr>
      </w:pPr>
      <w:bookmarkStart w:id="2" w:name="_GoBack"/>
      <w:bookmarkEnd w:id="2"/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72803">
        <w:tc>
          <w:tcPr>
            <w:tcW w:w="1809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C72803">
        <w:tc>
          <w:tcPr>
            <w:tcW w:w="1809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C72803">
        <w:tc>
          <w:tcPr>
            <w:tcW w:w="1809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C72803">
        <w:tc>
          <w:tcPr>
            <w:tcW w:w="1809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C72803">
        <w:tc>
          <w:tcPr>
            <w:tcW w:w="1809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:rsidR="00C72803" w:rsidRDefault="009D7E0C">
            <w:pPr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:rsidR="00C72803" w:rsidRDefault="009D7E0C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>
        <w:rPr>
          <w:rFonts w:ascii="黑体" w:eastAsia="黑体" w:hAnsi="宋体" w:cs="Times New Roman" w:hint="eastAsia"/>
          <w:sz w:val="24"/>
        </w:rPr>
        <w:t>八、评价方式与成绩</w:t>
      </w:r>
    </w:p>
    <w:p w:rsidR="00C72803" w:rsidRDefault="00C72803">
      <w:pPr>
        <w:snapToGrid w:val="0"/>
        <w:spacing w:before="120" w:after="120" w:line="288" w:lineRule="auto"/>
        <w:ind w:firstLineChars="200" w:firstLine="400"/>
        <w:rPr>
          <w:rFonts w:ascii="宋体" w:eastAsia="宋体" w:hAnsi="宋体" w:cs="Times New Roman"/>
          <w:sz w:val="20"/>
          <w:szCs w:val="20"/>
          <w:highlight w:val="yellow"/>
        </w:rPr>
      </w:pPr>
    </w:p>
    <w:p w:rsidR="00C72803" w:rsidRDefault="009D7E0C">
      <w:pPr>
        <w:snapToGrid w:val="0"/>
        <w:spacing w:line="288" w:lineRule="auto"/>
        <w:ind w:firstLineChars="300" w:firstLine="63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撰写人：</w:t>
      </w:r>
      <w:proofErr w:type="gramStart"/>
      <w:r>
        <w:rPr>
          <w:rFonts w:ascii="Calibri" w:eastAsia="宋体" w:hAnsi="Calibri" w:cs="Times New Roman" w:hint="eastAsia"/>
          <w:szCs w:val="21"/>
        </w:rPr>
        <w:t>章虹</w:t>
      </w:r>
      <w:proofErr w:type="gramEnd"/>
      <w:r>
        <w:rPr>
          <w:rFonts w:ascii="Calibri" w:eastAsia="宋体" w:hAnsi="Calibri" w:cs="Times New Roman" w:hint="eastAsia"/>
          <w:szCs w:val="21"/>
        </w:rPr>
        <w:t xml:space="preserve">                       </w:t>
      </w:r>
      <w:r>
        <w:rPr>
          <w:rFonts w:ascii="Calibri" w:eastAsia="宋体" w:hAnsi="Calibri" w:cs="Times New Roman" w:hint="eastAsia"/>
          <w:szCs w:val="21"/>
        </w:rPr>
        <w:t>系主任审核签名：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782320" cy="3333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03" w:rsidRDefault="009D7E0C">
      <w:pPr>
        <w:ind w:firstLineChars="2400" w:firstLine="504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Cs w:val="21"/>
        </w:rPr>
        <w:t>审核时间：</w:t>
      </w:r>
      <w:r>
        <w:rPr>
          <w:rFonts w:ascii="Calibri" w:eastAsia="宋体" w:hAnsi="Calibri" w:cs="Times New Roman" w:hint="eastAsia"/>
          <w:szCs w:val="21"/>
        </w:rPr>
        <w:t>202</w:t>
      </w:r>
      <w:r>
        <w:rPr>
          <w:rFonts w:ascii="Calibri" w:eastAsia="宋体" w:hAnsi="Calibri" w:cs="Times New Roman" w:hint="eastAsia"/>
          <w:szCs w:val="21"/>
        </w:rPr>
        <w:t>3</w:t>
      </w:r>
      <w:r>
        <w:rPr>
          <w:rFonts w:ascii="Calibri" w:eastAsia="宋体" w:hAnsi="Calibri" w:cs="Times New Roman" w:hint="eastAsia"/>
          <w:szCs w:val="21"/>
        </w:rPr>
        <w:t>.</w:t>
      </w:r>
      <w:r>
        <w:rPr>
          <w:rFonts w:ascii="Calibri" w:eastAsia="宋体" w:hAnsi="Calibri" w:cs="Times New Roman" w:hint="eastAsia"/>
          <w:szCs w:val="21"/>
        </w:rPr>
        <w:t>2</w:t>
      </w:r>
      <w:r>
        <w:rPr>
          <w:rFonts w:ascii="Calibri" w:eastAsia="宋体" w:hAnsi="Calibri" w:cs="Times New Roman" w:hint="eastAsia"/>
          <w:szCs w:val="21"/>
        </w:rPr>
        <w:t>.</w:t>
      </w:r>
      <w:r>
        <w:rPr>
          <w:rFonts w:ascii="Calibri" w:eastAsia="宋体" w:hAnsi="Calibri" w:cs="Times New Roman" w:hint="eastAsia"/>
          <w:szCs w:val="21"/>
        </w:rPr>
        <w:t>18</w:t>
      </w:r>
    </w:p>
    <w:p w:rsidR="00C72803" w:rsidRDefault="00C72803">
      <w:pPr>
        <w:rPr>
          <w:rFonts w:ascii="Calibri" w:eastAsia="宋体" w:hAnsi="Calibri" w:cs="Times New Roman"/>
          <w:sz w:val="28"/>
          <w:szCs w:val="28"/>
        </w:rPr>
      </w:pPr>
    </w:p>
    <w:p w:rsidR="00C72803" w:rsidRDefault="00C72803"/>
    <w:sectPr w:rsidR="00C72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4092F"/>
    <w:multiLevelType w:val="multilevel"/>
    <w:tmpl w:val="53E4092F"/>
    <w:lvl w:ilvl="0">
      <w:start w:val="1"/>
      <w:numFmt w:val="decimalEnclosedCircle"/>
      <w:lvlText w:val="%1"/>
      <w:lvlJc w:val="left"/>
      <w:pPr>
        <w:ind w:left="473" w:hanging="360"/>
      </w:pPr>
      <w:rPr>
        <w:rFonts w:ascii="MS Mincho" w:eastAsia="MS Mincho" w:hAnsi="MS Mincho" w:hint="default"/>
      </w:rPr>
    </w:lvl>
    <w:lvl w:ilvl="1">
      <w:start w:val="1"/>
      <w:numFmt w:val="lowerLetter"/>
      <w:lvlText w:val="%2)"/>
      <w:lvlJc w:val="left"/>
      <w:pPr>
        <w:ind w:left="953" w:hanging="420"/>
      </w:pPr>
    </w:lvl>
    <w:lvl w:ilvl="2">
      <w:start w:val="1"/>
      <w:numFmt w:val="lowerRoman"/>
      <w:lvlText w:val="%3."/>
      <w:lvlJc w:val="right"/>
      <w:pPr>
        <w:ind w:left="1373" w:hanging="420"/>
      </w:pPr>
    </w:lvl>
    <w:lvl w:ilvl="3">
      <w:start w:val="1"/>
      <w:numFmt w:val="decimal"/>
      <w:lvlText w:val="%4."/>
      <w:lvlJc w:val="left"/>
      <w:pPr>
        <w:ind w:left="1793" w:hanging="420"/>
      </w:pPr>
    </w:lvl>
    <w:lvl w:ilvl="4">
      <w:start w:val="1"/>
      <w:numFmt w:val="lowerLetter"/>
      <w:lvlText w:val="%5)"/>
      <w:lvlJc w:val="left"/>
      <w:pPr>
        <w:ind w:left="2213" w:hanging="420"/>
      </w:pPr>
    </w:lvl>
    <w:lvl w:ilvl="5">
      <w:start w:val="1"/>
      <w:numFmt w:val="lowerRoman"/>
      <w:lvlText w:val="%6."/>
      <w:lvlJc w:val="right"/>
      <w:pPr>
        <w:ind w:left="2633" w:hanging="420"/>
      </w:pPr>
    </w:lvl>
    <w:lvl w:ilvl="6">
      <w:start w:val="1"/>
      <w:numFmt w:val="decimal"/>
      <w:lvlText w:val="%7."/>
      <w:lvlJc w:val="left"/>
      <w:pPr>
        <w:ind w:left="3053" w:hanging="420"/>
      </w:pPr>
    </w:lvl>
    <w:lvl w:ilvl="7">
      <w:start w:val="1"/>
      <w:numFmt w:val="lowerLetter"/>
      <w:lvlText w:val="%8)"/>
      <w:lvlJc w:val="left"/>
      <w:pPr>
        <w:ind w:left="3473" w:hanging="420"/>
      </w:pPr>
    </w:lvl>
    <w:lvl w:ilvl="8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MzA4MGE3MDNiMjI1YzhkZjgxNzE3MzdkNGI2ZTQifQ=="/>
  </w:docVars>
  <w:rsids>
    <w:rsidRoot w:val="006F4007"/>
    <w:rsid w:val="0061419B"/>
    <w:rsid w:val="006F4007"/>
    <w:rsid w:val="009D7E0C"/>
    <w:rsid w:val="00A93407"/>
    <w:rsid w:val="00BF2E11"/>
    <w:rsid w:val="00C72803"/>
    <w:rsid w:val="0160084E"/>
    <w:rsid w:val="090F5AB1"/>
    <w:rsid w:val="0BD566E5"/>
    <w:rsid w:val="1C98152A"/>
    <w:rsid w:val="236B202E"/>
    <w:rsid w:val="2D6F1138"/>
    <w:rsid w:val="3F37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7476455-6C75-4204-86E8-9419EDA0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5139</Characters>
  <Application>Microsoft Office Word</Application>
  <DocSecurity>0</DocSecurity>
  <Lines>42</Lines>
  <Paragraphs>12</Paragraphs>
  <ScaleCrop>false</ScaleCrop>
  <Company>Shanghai Jian Qiao University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</dc:creator>
  <cp:lastModifiedBy>Gench</cp:lastModifiedBy>
  <cp:revision>4</cp:revision>
  <dcterms:created xsi:type="dcterms:W3CDTF">2023-02-16T03:05:00Z</dcterms:created>
  <dcterms:modified xsi:type="dcterms:W3CDTF">2023-02-22T05:18:00Z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890FD8D80B1E482A86A150EAB670336D</vt:lpwstr>
  </property>
</Properties>
</file>