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A69D" w14:textId="14B32F5A" w:rsidR="00C963C9" w:rsidRDefault="00DF1E47">
      <w:pPr>
        <w:spacing w:line="288" w:lineRule="auto"/>
        <w:jc w:val="center"/>
        <w:rPr>
          <w:b/>
          <w:sz w:val="28"/>
          <w:szCs w:val="30"/>
        </w:rPr>
      </w:pPr>
      <w:r>
        <w:rPr>
          <w:noProof/>
        </w:rPr>
        <mc:AlternateContent>
          <mc:Choice Requires="wps">
            <w:drawing>
              <wp:anchor distT="0" distB="0" distL="114300" distR="114300" simplePos="0" relativeHeight="251658240" behindDoc="0" locked="0" layoutInCell="1" allowOverlap="1" wp14:anchorId="38B3714A" wp14:editId="570DE778">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4B75BA4A" w14:textId="77777777" w:rsidR="00C963C9" w:rsidRDefault="00DF1E47">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33（A</w:t>
                            </w:r>
                            <w:r>
                              <w:rPr>
                                <w:rFonts w:ascii="SimSun" w:hAnsi="SimSun"/>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8B3714A"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4B75BA4A" w14:textId="77777777" w:rsidR="00C963C9" w:rsidRDefault="00DF1E47">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33（A</w:t>
                      </w:r>
                      <w:r>
                        <w:rPr>
                          <w:rFonts w:ascii="SimSun" w:hAnsi="SimSun"/>
                          <w:spacing w:val="20"/>
                          <w:sz w:val="24"/>
                          <w:szCs w:val="24"/>
                        </w:rPr>
                        <w:t>0）</w:t>
                      </w:r>
                    </w:p>
                  </w:txbxContent>
                </v:textbox>
                <w10:wrap anchorx="page" anchory="page"/>
              </v:shape>
            </w:pict>
          </mc:Fallback>
        </mc:AlternateContent>
      </w:r>
      <w:r>
        <w:rPr>
          <w:rFonts w:hint="eastAsia"/>
          <w:b/>
          <w:sz w:val="28"/>
          <w:szCs w:val="30"/>
        </w:rPr>
        <w:t>【</w:t>
      </w:r>
      <w:r w:rsidR="002045A5" w:rsidRPr="002045A5">
        <w:rPr>
          <w:rFonts w:hint="eastAsia"/>
          <w:b/>
          <w:sz w:val="28"/>
          <w:szCs w:val="30"/>
        </w:rPr>
        <w:t>日语阅读</w:t>
      </w:r>
      <w:r>
        <w:rPr>
          <w:rFonts w:hint="eastAsia"/>
          <w:b/>
          <w:sz w:val="28"/>
          <w:szCs w:val="30"/>
        </w:rPr>
        <w:t>】</w:t>
      </w:r>
    </w:p>
    <w:p w14:paraId="3BF7B16C" w14:textId="6E95AF45" w:rsidR="00C963C9" w:rsidRDefault="00DF1E47">
      <w:pPr>
        <w:shd w:val="clear" w:color="auto" w:fill="F5F5F5"/>
        <w:jc w:val="center"/>
        <w:textAlignment w:val="top"/>
        <w:rPr>
          <w:rFonts w:ascii="Arial" w:hAnsi="Arial" w:cs="Arial"/>
          <w:color w:val="888888"/>
          <w:kern w:val="0"/>
          <w:sz w:val="20"/>
          <w:szCs w:val="20"/>
        </w:rPr>
      </w:pPr>
      <w:r>
        <w:rPr>
          <w:rFonts w:hint="eastAsia"/>
          <w:b/>
          <w:sz w:val="28"/>
          <w:szCs w:val="30"/>
        </w:rPr>
        <w:t>【</w:t>
      </w:r>
      <w:r w:rsidR="002F54FF" w:rsidRPr="002F54FF">
        <w:rPr>
          <w:b/>
          <w:sz w:val="28"/>
          <w:szCs w:val="30"/>
        </w:rPr>
        <w:t>Japanese Reading</w:t>
      </w:r>
      <w:r>
        <w:rPr>
          <w:rFonts w:hint="eastAsia"/>
          <w:b/>
          <w:sz w:val="28"/>
          <w:szCs w:val="30"/>
        </w:rPr>
        <w:t>】</w:t>
      </w:r>
      <w:bookmarkStart w:id="0" w:name="a2"/>
      <w:bookmarkEnd w:id="0"/>
    </w:p>
    <w:p w14:paraId="285E54A7" w14:textId="77777777" w:rsidR="00C963C9" w:rsidRDefault="00DF1E47" w:rsidP="00DF1E47">
      <w:pPr>
        <w:spacing w:beforeLines="50" w:before="156" w:afterLines="50" w:after="156" w:line="288" w:lineRule="auto"/>
        <w:ind w:firstLineChars="150" w:firstLine="360"/>
        <w:rPr>
          <w:b/>
          <w:color w:val="008080"/>
          <w:sz w:val="30"/>
          <w:szCs w:val="30"/>
        </w:rPr>
      </w:pPr>
      <w:r>
        <w:rPr>
          <w:rFonts w:ascii="SimHei" w:eastAsia="SimHei" w:hAnsi="SimSun" w:hint="eastAsia"/>
          <w:sz w:val="24"/>
        </w:rPr>
        <w:t>一、基本信息</w:t>
      </w:r>
    </w:p>
    <w:p w14:paraId="45E24B08" w14:textId="448800A7" w:rsidR="00C963C9" w:rsidRDefault="00DF1E47">
      <w:pPr>
        <w:snapToGrid w:val="0"/>
        <w:spacing w:line="288" w:lineRule="auto"/>
        <w:ind w:firstLineChars="196" w:firstLine="394"/>
        <w:rPr>
          <w:color w:val="000000"/>
          <w:sz w:val="20"/>
          <w:szCs w:val="20"/>
        </w:rPr>
      </w:pPr>
      <w:r>
        <w:rPr>
          <w:rFonts w:hint="eastAsia"/>
          <w:b/>
          <w:bCs/>
          <w:color w:val="000000"/>
          <w:sz w:val="20"/>
          <w:szCs w:val="20"/>
        </w:rPr>
        <w:t>课程代码：</w:t>
      </w:r>
      <w:r>
        <w:rPr>
          <w:rFonts w:hint="eastAsia"/>
          <w:color w:val="000000"/>
          <w:sz w:val="20"/>
          <w:szCs w:val="20"/>
        </w:rPr>
        <w:t>【</w:t>
      </w:r>
      <w:r w:rsidR="008151C8" w:rsidRPr="008151C8">
        <w:rPr>
          <w:color w:val="000000"/>
          <w:sz w:val="20"/>
          <w:szCs w:val="20"/>
        </w:rPr>
        <w:t>2020091</w:t>
      </w:r>
      <w:r>
        <w:rPr>
          <w:rFonts w:hint="eastAsia"/>
          <w:color w:val="000000"/>
          <w:sz w:val="20"/>
          <w:szCs w:val="20"/>
        </w:rPr>
        <w:t>】</w:t>
      </w:r>
    </w:p>
    <w:p w14:paraId="15654CDF" w14:textId="447FDCC6" w:rsidR="00C963C9" w:rsidRDefault="00DF1E47">
      <w:pPr>
        <w:snapToGrid w:val="0"/>
        <w:spacing w:line="288" w:lineRule="auto"/>
        <w:ind w:firstLineChars="196" w:firstLine="394"/>
        <w:rPr>
          <w:color w:val="000000"/>
          <w:szCs w:val="21"/>
        </w:rPr>
      </w:pPr>
      <w:r>
        <w:rPr>
          <w:rFonts w:hint="eastAsia"/>
          <w:b/>
          <w:bCs/>
          <w:color w:val="000000"/>
          <w:sz w:val="20"/>
          <w:szCs w:val="20"/>
        </w:rPr>
        <w:t>课程学分：</w:t>
      </w:r>
      <w:r>
        <w:rPr>
          <w:rFonts w:hint="eastAsia"/>
          <w:color w:val="000000"/>
          <w:sz w:val="20"/>
          <w:szCs w:val="20"/>
        </w:rPr>
        <w:t>【</w:t>
      </w:r>
      <w:r w:rsidR="008151C8">
        <w:rPr>
          <w:rFonts w:ascii="ＭＳ 明朝" w:eastAsia="ＭＳ 明朝" w:hAnsi="ＭＳ 明朝" w:hint="eastAsia"/>
          <w:color w:val="000000"/>
          <w:sz w:val="20"/>
          <w:szCs w:val="20"/>
        </w:rPr>
        <w:t>２</w:t>
      </w:r>
      <w:r>
        <w:rPr>
          <w:rFonts w:hint="eastAsia"/>
          <w:color w:val="000000"/>
          <w:sz w:val="20"/>
          <w:szCs w:val="20"/>
        </w:rPr>
        <w:t>】</w:t>
      </w:r>
    </w:p>
    <w:p w14:paraId="6A42CE1E" w14:textId="77777777" w:rsidR="00C963C9" w:rsidRDefault="00DF1E47">
      <w:pPr>
        <w:snapToGrid w:val="0"/>
        <w:spacing w:line="288" w:lineRule="auto"/>
        <w:ind w:firstLineChars="196" w:firstLine="394"/>
        <w:rPr>
          <w:color w:val="000000"/>
          <w:szCs w:val="21"/>
        </w:rPr>
      </w:pPr>
      <w:r>
        <w:rPr>
          <w:rFonts w:hint="eastAsia"/>
          <w:b/>
          <w:bCs/>
          <w:color w:val="000000"/>
          <w:sz w:val="20"/>
          <w:szCs w:val="20"/>
        </w:rPr>
        <w:t>面向专业：</w:t>
      </w:r>
      <w:r>
        <w:rPr>
          <w:rFonts w:hint="eastAsia"/>
          <w:color w:val="000000"/>
          <w:sz w:val="20"/>
          <w:szCs w:val="20"/>
        </w:rPr>
        <w:t>【日语专业本科】</w:t>
      </w:r>
    </w:p>
    <w:p w14:paraId="1FEA3D33" w14:textId="7845803A" w:rsidR="00C963C9" w:rsidRDefault="00DF1E47">
      <w:pPr>
        <w:snapToGrid w:val="0"/>
        <w:spacing w:line="288" w:lineRule="auto"/>
        <w:ind w:firstLineChars="196" w:firstLine="394"/>
        <w:rPr>
          <w:color w:val="000000"/>
          <w:sz w:val="20"/>
          <w:szCs w:val="20"/>
        </w:rPr>
      </w:pPr>
      <w:r>
        <w:rPr>
          <w:rFonts w:hint="eastAsia"/>
          <w:b/>
          <w:bCs/>
          <w:color w:val="000000"/>
          <w:sz w:val="20"/>
          <w:szCs w:val="20"/>
        </w:rPr>
        <w:t>课程性质：</w:t>
      </w:r>
      <w:r>
        <w:rPr>
          <w:rFonts w:hint="eastAsia"/>
          <w:color w:val="000000"/>
          <w:sz w:val="20"/>
          <w:szCs w:val="20"/>
        </w:rPr>
        <w:t>【院级必修课】</w:t>
      </w:r>
    </w:p>
    <w:p w14:paraId="783AA15E" w14:textId="56671CDA" w:rsidR="00C963C9" w:rsidRDefault="00DF1E47">
      <w:pPr>
        <w:snapToGrid w:val="0"/>
        <w:spacing w:line="288" w:lineRule="auto"/>
        <w:ind w:firstLineChars="196" w:firstLine="394"/>
        <w:rPr>
          <w:b/>
          <w:bCs/>
          <w:color w:val="000000"/>
          <w:szCs w:val="21"/>
        </w:rPr>
      </w:pPr>
      <w:r>
        <w:rPr>
          <w:rFonts w:hint="eastAsia"/>
          <w:b/>
          <w:bCs/>
          <w:color w:val="000000"/>
          <w:sz w:val="20"/>
          <w:szCs w:val="20"/>
        </w:rPr>
        <w:t>开课院系：</w:t>
      </w:r>
      <w:r w:rsidR="00801F1A">
        <w:rPr>
          <w:rFonts w:hint="eastAsia"/>
          <w:bCs/>
          <w:color w:val="000000"/>
          <w:sz w:val="20"/>
          <w:szCs w:val="20"/>
        </w:rPr>
        <w:t>国际教育学院日语</w:t>
      </w:r>
      <w:r w:rsidR="008151C8" w:rsidRPr="00116EF8">
        <w:rPr>
          <w:rFonts w:hint="eastAsia"/>
          <w:color w:val="000000"/>
          <w:szCs w:val="21"/>
        </w:rPr>
        <w:t>系</w:t>
      </w:r>
    </w:p>
    <w:p w14:paraId="7C4D9D2A" w14:textId="77777777" w:rsidR="00C963C9" w:rsidRDefault="00DF1E47">
      <w:pPr>
        <w:snapToGrid w:val="0"/>
        <w:spacing w:line="288" w:lineRule="auto"/>
        <w:ind w:firstLineChars="196" w:firstLine="394"/>
        <w:rPr>
          <w:color w:val="000000"/>
          <w:sz w:val="20"/>
          <w:szCs w:val="20"/>
        </w:rPr>
      </w:pPr>
      <w:r>
        <w:rPr>
          <w:rFonts w:hint="eastAsia"/>
          <w:b/>
          <w:bCs/>
          <w:color w:val="000000"/>
          <w:sz w:val="20"/>
          <w:szCs w:val="20"/>
        </w:rPr>
        <w:t>使用教材：</w:t>
      </w:r>
    </w:p>
    <w:p w14:paraId="48934493" w14:textId="47AC14EE" w:rsidR="00C963C9" w:rsidRDefault="00DF1E47">
      <w:pPr>
        <w:snapToGrid w:val="0"/>
        <w:spacing w:line="288" w:lineRule="auto"/>
        <w:ind w:firstLineChars="396" w:firstLine="792"/>
        <w:rPr>
          <w:color w:val="000000"/>
          <w:szCs w:val="21"/>
        </w:rPr>
      </w:pPr>
      <w:r>
        <w:rPr>
          <w:rFonts w:hint="eastAsia"/>
          <w:color w:val="000000"/>
          <w:sz w:val="20"/>
          <w:szCs w:val="20"/>
        </w:rPr>
        <w:t xml:space="preserve">    </w:t>
      </w:r>
      <w:r w:rsidR="00E90B51">
        <w:rPr>
          <w:rFonts w:hint="eastAsia"/>
          <w:color w:val="000000"/>
          <w:sz w:val="20"/>
          <w:szCs w:val="20"/>
        </w:rPr>
        <w:t>教材【《日语</w:t>
      </w:r>
      <w:r w:rsidR="00764C99">
        <w:rPr>
          <w:rFonts w:hint="eastAsia"/>
          <w:color w:val="000000"/>
          <w:sz w:val="20"/>
          <w:szCs w:val="20"/>
        </w:rPr>
        <w:t>中级阅读训练</w:t>
      </w:r>
      <w:r w:rsidR="00E90B51">
        <w:rPr>
          <w:rFonts w:hint="eastAsia"/>
          <w:color w:val="000000"/>
          <w:sz w:val="20"/>
          <w:szCs w:val="20"/>
        </w:rPr>
        <w:t>》</w:t>
      </w:r>
      <w:r w:rsidR="00C92755">
        <w:rPr>
          <w:rFonts w:hint="eastAsia"/>
          <w:color w:val="000000"/>
          <w:sz w:val="20"/>
          <w:szCs w:val="20"/>
        </w:rPr>
        <w:t>2</w:t>
      </w:r>
      <w:r w:rsidR="00C92755">
        <w:rPr>
          <w:color w:val="000000"/>
          <w:sz w:val="20"/>
          <w:szCs w:val="20"/>
        </w:rPr>
        <w:t>020</w:t>
      </w:r>
      <w:r w:rsidR="00C92755">
        <w:rPr>
          <w:rFonts w:hint="eastAsia"/>
          <w:color w:val="000000"/>
          <w:sz w:val="20"/>
          <w:szCs w:val="20"/>
        </w:rPr>
        <w:t>年</w:t>
      </w:r>
      <w:r w:rsidR="00C92755">
        <w:rPr>
          <w:rFonts w:hint="eastAsia"/>
          <w:color w:val="000000"/>
          <w:sz w:val="20"/>
          <w:szCs w:val="20"/>
        </w:rPr>
        <w:t>1</w:t>
      </w:r>
      <w:r w:rsidR="00C92755">
        <w:rPr>
          <w:color w:val="000000"/>
          <w:sz w:val="20"/>
          <w:szCs w:val="20"/>
        </w:rPr>
        <w:t>0</w:t>
      </w:r>
      <w:r w:rsidR="00C92755">
        <w:rPr>
          <w:rFonts w:hint="eastAsia"/>
          <w:color w:val="000000"/>
          <w:sz w:val="20"/>
          <w:szCs w:val="20"/>
        </w:rPr>
        <w:t>月第</w:t>
      </w:r>
      <w:r w:rsidR="00C92755">
        <w:rPr>
          <w:rFonts w:hint="eastAsia"/>
          <w:color w:val="000000"/>
          <w:sz w:val="20"/>
          <w:szCs w:val="20"/>
        </w:rPr>
        <w:t>8</w:t>
      </w:r>
      <w:r w:rsidR="00C92755">
        <w:rPr>
          <w:rFonts w:hint="eastAsia"/>
          <w:color w:val="000000"/>
          <w:sz w:val="20"/>
          <w:szCs w:val="20"/>
        </w:rPr>
        <w:t>次印刷</w:t>
      </w:r>
      <w:r>
        <w:rPr>
          <w:rFonts w:hint="eastAsia"/>
          <w:color w:val="000000"/>
          <w:sz w:val="20"/>
          <w:szCs w:val="20"/>
        </w:rPr>
        <w:t>，</w:t>
      </w:r>
      <w:r w:rsidR="00C92755">
        <w:rPr>
          <w:rFonts w:hint="eastAsia"/>
          <w:color w:val="000000"/>
          <w:sz w:val="20"/>
          <w:szCs w:val="20"/>
        </w:rPr>
        <w:t>目黑真实编著</w:t>
      </w:r>
      <w:r>
        <w:rPr>
          <w:rFonts w:hint="eastAsia"/>
          <w:color w:val="000000"/>
          <w:sz w:val="20"/>
          <w:szCs w:val="20"/>
        </w:rPr>
        <w:t>，</w:t>
      </w:r>
      <w:r w:rsidR="00C92755">
        <w:rPr>
          <w:color w:val="000000"/>
          <w:sz w:val="20"/>
          <w:szCs w:val="20"/>
        </w:rPr>
        <w:tab/>
      </w:r>
      <w:r w:rsidR="00C92755">
        <w:rPr>
          <w:color w:val="000000"/>
          <w:sz w:val="20"/>
          <w:szCs w:val="20"/>
        </w:rPr>
        <w:tab/>
      </w:r>
      <w:r w:rsidR="00C92755">
        <w:rPr>
          <w:color w:val="000000"/>
          <w:sz w:val="20"/>
          <w:szCs w:val="20"/>
        </w:rPr>
        <w:tab/>
        <w:t xml:space="preserve">               </w:t>
      </w:r>
      <w:r>
        <w:rPr>
          <w:rFonts w:hint="eastAsia"/>
          <w:color w:val="000000"/>
          <w:sz w:val="20"/>
          <w:szCs w:val="20"/>
        </w:rPr>
        <w:t>外语</w:t>
      </w:r>
      <w:r w:rsidR="00C92755">
        <w:rPr>
          <w:rFonts w:hint="eastAsia"/>
          <w:color w:val="000000"/>
          <w:sz w:val="20"/>
          <w:szCs w:val="20"/>
        </w:rPr>
        <w:t>教学与研究出版社</w:t>
      </w:r>
      <w:r>
        <w:rPr>
          <w:rFonts w:hint="eastAsia"/>
          <w:color w:val="000000"/>
          <w:sz w:val="20"/>
          <w:szCs w:val="20"/>
        </w:rPr>
        <w:t>】</w:t>
      </w:r>
    </w:p>
    <w:p w14:paraId="54BAA008" w14:textId="767E0427" w:rsidR="00C963C9" w:rsidRDefault="00DF1E47">
      <w:pPr>
        <w:snapToGrid w:val="0"/>
        <w:spacing w:line="288" w:lineRule="auto"/>
        <w:ind w:leftChars="342" w:left="718" w:firstLineChars="50" w:firstLine="100"/>
        <w:rPr>
          <w:color w:val="000000"/>
          <w:sz w:val="20"/>
          <w:szCs w:val="20"/>
        </w:rPr>
      </w:pPr>
      <w:r>
        <w:rPr>
          <w:rFonts w:hint="eastAsia"/>
          <w:color w:val="000000"/>
          <w:sz w:val="20"/>
          <w:szCs w:val="20"/>
        </w:rPr>
        <w:t>参考书目【《新日语</w:t>
      </w:r>
      <w:r>
        <w:rPr>
          <w:color w:val="000000"/>
          <w:sz w:val="20"/>
          <w:szCs w:val="20"/>
        </w:rPr>
        <w:t>N</w:t>
      </w:r>
      <w:r w:rsidR="00A82A3A">
        <w:rPr>
          <w:rFonts w:ascii="ＭＳ 明朝" w:eastAsia="ＭＳ 明朝" w:hAnsi="ＭＳ 明朝" w:hint="eastAsia"/>
          <w:color w:val="000000"/>
          <w:sz w:val="20"/>
          <w:szCs w:val="20"/>
        </w:rPr>
        <w:t>３</w:t>
      </w:r>
      <w:r>
        <w:rPr>
          <w:rFonts w:hint="eastAsia"/>
          <w:color w:val="000000"/>
          <w:sz w:val="20"/>
          <w:szCs w:val="20"/>
        </w:rPr>
        <w:t>教程》，张鸿成主编，上海译文出版社】</w:t>
      </w:r>
    </w:p>
    <w:p w14:paraId="169A2A93" w14:textId="77777777" w:rsidR="00C963C9" w:rsidRDefault="00DF1E47">
      <w:pPr>
        <w:snapToGrid w:val="0"/>
        <w:spacing w:line="288" w:lineRule="auto"/>
        <w:rPr>
          <w:color w:val="000000"/>
          <w:sz w:val="20"/>
          <w:szCs w:val="20"/>
        </w:rPr>
      </w:pPr>
      <w:r>
        <w:rPr>
          <w:rFonts w:hint="eastAsia"/>
          <w:color w:val="000000"/>
          <w:sz w:val="20"/>
          <w:szCs w:val="20"/>
        </w:rPr>
        <w:t xml:space="preserve">                </w:t>
      </w:r>
      <w:r>
        <w:rPr>
          <w:rFonts w:hint="eastAsia"/>
          <w:color w:val="000000"/>
          <w:sz w:val="20"/>
          <w:szCs w:val="20"/>
        </w:rPr>
        <w:t>【《中日交流标准日本语初级（下）》，（中国）人民教育出版社、（日本）光村</w:t>
      </w:r>
    </w:p>
    <w:p w14:paraId="336010CF" w14:textId="77777777" w:rsidR="00C963C9" w:rsidRDefault="00DF1E47">
      <w:pPr>
        <w:snapToGrid w:val="0"/>
        <w:spacing w:line="288" w:lineRule="auto"/>
        <w:rPr>
          <w:color w:val="000000"/>
          <w:sz w:val="20"/>
          <w:szCs w:val="20"/>
        </w:rPr>
      </w:pPr>
      <w:r>
        <w:rPr>
          <w:rFonts w:hint="eastAsia"/>
          <w:color w:val="000000"/>
          <w:sz w:val="20"/>
          <w:szCs w:val="20"/>
        </w:rPr>
        <w:t xml:space="preserve">                   </w:t>
      </w:r>
      <w:r>
        <w:rPr>
          <w:rFonts w:hint="eastAsia"/>
          <w:color w:val="000000"/>
          <w:sz w:val="20"/>
          <w:szCs w:val="20"/>
        </w:rPr>
        <w:t>图书出版株式会社联合出版】</w:t>
      </w:r>
    </w:p>
    <w:p w14:paraId="0771B303" w14:textId="77777777" w:rsidR="00C963C9" w:rsidRDefault="00DF1E47">
      <w:pPr>
        <w:snapToGrid w:val="0"/>
        <w:spacing w:line="288" w:lineRule="auto"/>
        <w:rPr>
          <w:color w:val="000000"/>
          <w:szCs w:val="21"/>
        </w:rPr>
      </w:pPr>
      <w:r>
        <w:rPr>
          <w:rFonts w:hint="eastAsia"/>
          <w:color w:val="000000"/>
          <w:sz w:val="20"/>
          <w:szCs w:val="20"/>
        </w:rPr>
        <w:t xml:space="preserve">                </w:t>
      </w:r>
      <w:r>
        <w:rPr>
          <w:rFonts w:hint="eastAsia"/>
          <w:color w:val="000000"/>
          <w:sz w:val="20"/>
          <w:szCs w:val="20"/>
        </w:rPr>
        <w:t>【《新编日语语法教程》，皮细庚主编，上海外语教育出版社】</w:t>
      </w:r>
    </w:p>
    <w:p w14:paraId="2FED3D74" w14:textId="16933040" w:rsidR="00C963C9" w:rsidRDefault="00DF1E47">
      <w:pPr>
        <w:adjustRightInd w:val="0"/>
        <w:snapToGrid w:val="0"/>
        <w:spacing w:line="288" w:lineRule="auto"/>
        <w:ind w:leftChars="200" w:left="2026" w:hangingChars="800" w:hanging="1606"/>
        <w:jc w:val="left"/>
      </w:pPr>
      <w:r>
        <w:rPr>
          <w:rFonts w:hint="eastAsia"/>
          <w:b/>
          <w:bCs/>
          <w:color w:val="000000"/>
          <w:sz w:val="20"/>
          <w:szCs w:val="20"/>
        </w:rPr>
        <w:t>课程网站网</w:t>
      </w:r>
      <w:r w:rsidR="000D2F7E">
        <w:rPr>
          <w:rFonts w:hint="eastAsia"/>
          <w:b/>
          <w:bCs/>
          <w:color w:val="000000"/>
          <w:sz w:val="20"/>
          <w:szCs w:val="20"/>
        </w:rPr>
        <w:t>：</w:t>
      </w:r>
      <w:hyperlink r:id="rId9" w:history="1">
        <w:r w:rsidR="000D2F7E">
          <w:rPr>
            <w:rStyle w:val="a7"/>
          </w:rPr>
          <w:t>讨论板</w:t>
        </w:r>
        <w:r w:rsidR="000D2F7E">
          <w:rPr>
            <w:rStyle w:val="a7"/>
          </w:rPr>
          <w:t xml:space="preserve"> – </w:t>
        </w:r>
        <w:r w:rsidR="000D2F7E">
          <w:rPr>
            <w:rStyle w:val="a7"/>
          </w:rPr>
          <w:t>日语阅读</w:t>
        </w:r>
        <w:r w:rsidR="000D2F7E">
          <w:rPr>
            <w:rStyle w:val="a7"/>
          </w:rPr>
          <w:t xml:space="preserve"> (gench.edu.cn)</w:t>
        </w:r>
      </w:hyperlink>
    </w:p>
    <w:p w14:paraId="3B5B49EE" w14:textId="1C1643FD" w:rsidR="00C963C9" w:rsidRDefault="00DF1E47">
      <w:pPr>
        <w:adjustRightInd w:val="0"/>
        <w:snapToGrid w:val="0"/>
        <w:spacing w:line="288" w:lineRule="auto"/>
        <w:ind w:firstLineChars="196" w:firstLine="394"/>
        <w:rPr>
          <w:color w:val="000000"/>
          <w:sz w:val="20"/>
          <w:szCs w:val="20"/>
        </w:rPr>
      </w:pPr>
      <w:r>
        <w:rPr>
          <w:rFonts w:hint="eastAsia"/>
          <w:b/>
          <w:bCs/>
          <w:color w:val="000000"/>
          <w:sz w:val="20"/>
          <w:szCs w:val="20"/>
        </w:rPr>
        <w:t>先修课程：</w:t>
      </w:r>
      <w:r>
        <w:rPr>
          <w:rFonts w:hint="eastAsia"/>
          <w:color w:val="000000"/>
          <w:sz w:val="20"/>
          <w:szCs w:val="20"/>
        </w:rPr>
        <w:t>【</w:t>
      </w:r>
      <w:r w:rsidR="00E93B69" w:rsidRPr="00E93B69">
        <w:rPr>
          <w:rFonts w:hint="eastAsia"/>
          <w:color w:val="000000"/>
          <w:sz w:val="20"/>
          <w:szCs w:val="20"/>
        </w:rPr>
        <w:t>综合日语（</w:t>
      </w:r>
      <w:r w:rsidR="00E93B69">
        <w:rPr>
          <w:color w:val="000000"/>
          <w:sz w:val="20"/>
          <w:szCs w:val="20"/>
        </w:rPr>
        <w:t>2</w:t>
      </w:r>
      <w:r w:rsidR="00E93B69" w:rsidRPr="00E93B69">
        <w:rPr>
          <w:rFonts w:hint="eastAsia"/>
          <w:color w:val="000000"/>
          <w:sz w:val="20"/>
          <w:szCs w:val="20"/>
        </w:rPr>
        <w:t>）</w:t>
      </w:r>
      <w:r>
        <w:rPr>
          <w:rFonts w:ascii="Times New Roman" w:hAnsi="Times New Roman"/>
          <w:color w:val="000000"/>
          <w:sz w:val="20"/>
          <w:szCs w:val="20"/>
        </w:rPr>
        <w:t xml:space="preserve"> </w:t>
      </w:r>
      <w:r w:rsidRPr="002F54FF">
        <w:rPr>
          <w:rFonts w:ascii="Times New Roman" w:hAnsi="Times New Roman"/>
          <w:color w:val="000000"/>
          <w:sz w:val="20"/>
          <w:szCs w:val="20"/>
        </w:rPr>
        <w:t>2020052</w:t>
      </w:r>
      <w:r>
        <w:rPr>
          <w:rFonts w:ascii="Times New Roman" w:hAnsi="Times New Roman"/>
          <w:color w:val="000000"/>
          <w:sz w:val="20"/>
          <w:szCs w:val="20"/>
        </w:rPr>
        <w:t xml:space="preserve"> </w:t>
      </w:r>
      <w:r>
        <w:rPr>
          <w:rFonts w:ascii="Times New Roman"/>
          <w:color w:val="000000"/>
          <w:sz w:val="20"/>
          <w:szCs w:val="20"/>
        </w:rPr>
        <w:t>（</w:t>
      </w:r>
      <w:r>
        <w:rPr>
          <w:rFonts w:ascii="Times New Roman" w:hAnsi="Times New Roman"/>
          <w:color w:val="000000"/>
          <w:sz w:val="20"/>
          <w:szCs w:val="20"/>
        </w:rPr>
        <w:t>10</w:t>
      </w:r>
      <w:r>
        <w:rPr>
          <w:rFonts w:ascii="Times New Roman"/>
          <w:color w:val="000000"/>
          <w:sz w:val="20"/>
          <w:szCs w:val="20"/>
        </w:rPr>
        <w:t>）</w:t>
      </w:r>
      <w:r>
        <w:rPr>
          <w:rFonts w:hint="eastAsia"/>
          <w:color w:val="000000"/>
          <w:sz w:val="20"/>
          <w:szCs w:val="20"/>
        </w:rPr>
        <w:t>】</w:t>
      </w:r>
    </w:p>
    <w:p w14:paraId="1D3AF55D" w14:textId="77777777" w:rsidR="00D01EE0" w:rsidRDefault="00D01EE0">
      <w:pPr>
        <w:adjustRightInd w:val="0"/>
        <w:snapToGrid w:val="0"/>
        <w:spacing w:line="288" w:lineRule="auto"/>
        <w:ind w:firstLineChars="196" w:firstLine="392"/>
        <w:rPr>
          <w:color w:val="000000"/>
          <w:sz w:val="20"/>
          <w:szCs w:val="20"/>
        </w:rPr>
      </w:pPr>
    </w:p>
    <w:p w14:paraId="3830118B" w14:textId="77777777" w:rsidR="00C963C9" w:rsidRDefault="00DF1E47" w:rsidP="00DF1E47">
      <w:pPr>
        <w:adjustRightInd w:val="0"/>
        <w:snapToGrid w:val="0"/>
        <w:spacing w:beforeLines="50" w:before="156" w:afterLines="50" w:after="156" w:line="288" w:lineRule="auto"/>
        <w:ind w:firstLineChars="145" w:firstLine="348"/>
        <w:rPr>
          <w:b/>
          <w:color w:val="000000"/>
          <w:sz w:val="24"/>
          <w:szCs w:val="20"/>
          <w:lang w:eastAsia="ja-JP"/>
        </w:rPr>
      </w:pPr>
      <w:r>
        <w:rPr>
          <w:rFonts w:ascii="SimHei" w:eastAsia="SimHei" w:hAnsi="SimSun" w:hint="eastAsia"/>
          <w:sz w:val="24"/>
          <w:lang w:eastAsia="ja-JP"/>
        </w:rPr>
        <w:t>二、课程简介</w:t>
      </w:r>
    </w:p>
    <w:p w14:paraId="01BFF04B" w14:textId="4704377C" w:rsidR="00C11647" w:rsidRDefault="00DF1E47" w:rsidP="00DF1E47">
      <w:pPr>
        <w:widowControl/>
        <w:spacing w:beforeLines="50" w:before="156" w:afterLines="50" w:after="156" w:line="288" w:lineRule="auto"/>
        <w:ind w:firstLineChars="150" w:firstLine="300"/>
        <w:jc w:val="left"/>
        <w:rPr>
          <w:rFonts w:eastAsia="ＭＳ 明朝"/>
          <w:color w:val="000000"/>
          <w:sz w:val="20"/>
          <w:szCs w:val="20"/>
          <w:lang w:eastAsia="ja-JP"/>
        </w:rPr>
      </w:pPr>
      <w:r>
        <w:rPr>
          <w:rFonts w:hint="eastAsia"/>
          <w:color w:val="000000"/>
          <w:sz w:val="20"/>
          <w:szCs w:val="20"/>
          <w:lang w:eastAsia="ja-JP"/>
        </w:rPr>
        <w:t xml:space="preserve"> </w:t>
      </w:r>
      <w:r w:rsidR="00C11647">
        <w:rPr>
          <w:rFonts w:eastAsia="ＭＳ 明朝" w:hint="eastAsia"/>
          <w:color w:val="000000"/>
          <w:sz w:val="20"/>
          <w:szCs w:val="20"/>
          <w:lang w:eastAsia="ja-JP"/>
        </w:rPr>
        <w:t>本課程は、日本語専攻の必修科目であり、日語本科</w:t>
      </w:r>
      <w:r w:rsidR="00EB5A20">
        <w:rPr>
          <w:rFonts w:eastAsia="ＭＳ 明朝" w:hint="eastAsia"/>
          <w:color w:val="000000"/>
          <w:sz w:val="20"/>
          <w:szCs w:val="20"/>
          <w:lang w:eastAsia="ja-JP"/>
        </w:rPr>
        <w:t>３</w:t>
      </w:r>
      <w:r w:rsidR="00C11647">
        <w:rPr>
          <w:rFonts w:eastAsia="ＭＳ 明朝" w:hint="eastAsia"/>
          <w:color w:val="000000"/>
          <w:sz w:val="20"/>
          <w:szCs w:val="20"/>
          <w:lang w:eastAsia="ja-JP"/>
        </w:rPr>
        <w:t>年生の１学期に開設される課程である。レベルは新日本語能力試験の「読解試験」、</w:t>
      </w:r>
      <w:r w:rsidR="00C11647">
        <w:rPr>
          <w:rFonts w:eastAsia="ＭＳ 明朝" w:hint="eastAsia"/>
          <w:color w:val="000000"/>
          <w:sz w:val="20"/>
          <w:szCs w:val="20"/>
          <w:lang w:eastAsia="ja-JP"/>
        </w:rPr>
        <w:t>N</w:t>
      </w:r>
      <w:r w:rsidR="00C11647">
        <w:rPr>
          <w:rFonts w:eastAsia="ＭＳ 明朝" w:hint="eastAsia"/>
          <w:color w:val="000000"/>
          <w:sz w:val="20"/>
          <w:szCs w:val="20"/>
          <w:lang w:eastAsia="ja-JP"/>
        </w:rPr>
        <w:t>２～</w:t>
      </w:r>
      <w:r w:rsidR="00C11647">
        <w:rPr>
          <w:rFonts w:eastAsia="ＭＳ 明朝" w:hint="eastAsia"/>
          <w:color w:val="000000"/>
          <w:sz w:val="20"/>
          <w:szCs w:val="20"/>
          <w:lang w:eastAsia="ja-JP"/>
        </w:rPr>
        <w:t>N</w:t>
      </w:r>
      <w:r w:rsidR="00C11647">
        <w:rPr>
          <w:rFonts w:eastAsia="ＭＳ 明朝" w:hint="eastAsia"/>
          <w:color w:val="000000"/>
          <w:sz w:val="20"/>
          <w:szCs w:val="20"/>
          <w:lang w:eastAsia="ja-JP"/>
        </w:rPr>
        <w:t>３</w:t>
      </w:r>
      <w:r w:rsidR="00A35C2E">
        <w:rPr>
          <w:rFonts w:eastAsia="ＭＳ 明朝" w:hint="eastAsia"/>
          <w:color w:val="000000"/>
          <w:sz w:val="20"/>
          <w:szCs w:val="20"/>
          <w:lang w:eastAsia="ja-JP"/>
        </w:rPr>
        <w:t>に相当する。</w:t>
      </w:r>
    </w:p>
    <w:p w14:paraId="22D9310E" w14:textId="5260056C" w:rsidR="00A35C2E" w:rsidRDefault="00A35C2E" w:rsidP="00DF1E47">
      <w:pPr>
        <w:widowControl/>
        <w:spacing w:beforeLines="50" w:before="156" w:afterLines="50" w:after="156" w:line="288" w:lineRule="auto"/>
        <w:ind w:firstLineChars="150" w:firstLine="300"/>
        <w:jc w:val="left"/>
        <w:rPr>
          <w:rFonts w:eastAsia="ＭＳ 明朝"/>
          <w:color w:val="000000"/>
          <w:sz w:val="20"/>
          <w:szCs w:val="20"/>
          <w:lang w:eastAsia="ja-JP"/>
        </w:rPr>
      </w:pPr>
      <w:r>
        <w:rPr>
          <w:rFonts w:eastAsia="ＭＳ 明朝" w:hint="eastAsia"/>
          <w:color w:val="000000"/>
          <w:sz w:val="20"/>
          <w:szCs w:val="20"/>
          <w:lang w:eastAsia="ja-JP"/>
        </w:rPr>
        <w:t xml:space="preserve">　読解で問われているのは「速く正確に読む」にはどうすればよいかということであるが、これには三要素が必要である。</w:t>
      </w:r>
    </w:p>
    <w:p w14:paraId="48BCEC0E" w14:textId="424D040C" w:rsidR="00A35C2E" w:rsidRPr="00A35C2E" w:rsidRDefault="00A35C2E" w:rsidP="00A35C2E">
      <w:pPr>
        <w:pStyle w:val="a9"/>
        <w:widowControl/>
        <w:numPr>
          <w:ilvl w:val="0"/>
          <w:numId w:val="1"/>
        </w:numPr>
        <w:spacing w:beforeLines="50" w:before="156" w:afterLines="50" w:after="156" w:line="288" w:lineRule="auto"/>
        <w:ind w:firstLineChars="0"/>
        <w:jc w:val="left"/>
        <w:rPr>
          <w:rFonts w:eastAsia="ＭＳ 明朝"/>
          <w:color w:val="000000"/>
          <w:sz w:val="20"/>
          <w:szCs w:val="20"/>
          <w:lang w:eastAsia="ja-JP"/>
        </w:rPr>
      </w:pPr>
      <w:r w:rsidRPr="00A35C2E">
        <w:rPr>
          <w:rFonts w:eastAsia="ＭＳ 明朝" w:hint="eastAsia"/>
          <w:color w:val="000000"/>
          <w:sz w:val="20"/>
          <w:szCs w:val="20"/>
          <w:lang w:eastAsia="ja-JP"/>
        </w:rPr>
        <w:t>日本語の文章になれること</w:t>
      </w:r>
    </w:p>
    <w:p w14:paraId="3DF6DB6F" w14:textId="38F03B4A" w:rsidR="00A35C2E" w:rsidRDefault="00A35C2E" w:rsidP="00A35C2E">
      <w:pPr>
        <w:pStyle w:val="a9"/>
        <w:widowControl/>
        <w:numPr>
          <w:ilvl w:val="0"/>
          <w:numId w:val="1"/>
        </w:numPr>
        <w:spacing w:beforeLines="50" w:before="156" w:afterLines="50" w:after="156" w:line="288" w:lineRule="auto"/>
        <w:ind w:firstLineChars="0"/>
        <w:jc w:val="left"/>
        <w:rPr>
          <w:rFonts w:eastAsia="ＭＳ 明朝"/>
          <w:color w:val="000000"/>
          <w:sz w:val="20"/>
          <w:szCs w:val="20"/>
          <w:lang w:eastAsia="ja-JP"/>
        </w:rPr>
      </w:pPr>
      <w:r>
        <w:rPr>
          <w:rFonts w:eastAsia="ＭＳ 明朝" w:hint="eastAsia"/>
          <w:color w:val="000000"/>
          <w:sz w:val="20"/>
          <w:szCs w:val="20"/>
          <w:lang w:eastAsia="ja-JP"/>
        </w:rPr>
        <w:t>正しい文法知識と語彙を増やすこと</w:t>
      </w:r>
    </w:p>
    <w:p w14:paraId="731F4C16" w14:textId="2A5F463E" w:rsidR="00A35C2E" w:rsidRDefault="00A35C2E" w:rsidP="00A35C2E">
      <w:pPr>
        <w:pStyle w:val="a9"/>
        <w:widowControl/>
        <w:numPr>
          <w:ilvl w:val="0"/>
          <w:numId w:val="1"/>
        </w:numPr>
        <w:spacing w:beforeLines="50" w:before="156" w:afterLines="50" w:after="156" w:line="288" w:lineRule="auto"/>
        <w:ind w:firstLineChars="0"/>
        <w:jc w:val="left"/>
        <w:rPr>
          <w:rFonts w:eastAsia="ＭＳ 明朝"/>
          <w:color w:val="000000"/>
          <w:sz w:val="20"/>
          <w:szCs w:val="20"/>
          <w:lang w:eastAsia="ja-JP"/>
        </w:rPr>
      </w:pPr>
      <w:r>
        <w:rPr>
          <w:rFonts w:eastAsia="ＭＳ 明朝" w:hint="eastAsia"/>
          <w:color w:val="000000"/>
          <w:sz w:val="20"/>
          <w:szCs w:val="20"/>
          <w:lang w:eastAsia="ja-JP"/>
        </w:rPr>
        <w:t>背景知識を増やすこと</w:t>
      </w:r>
    </w:p>
    <w:p w14:paraId="24168600" w14:textId="280A31D4" w:rsidR="00247E24" w:rsidRDefault="00A35C2E" w:rsidP="00247E24">
      <w:pPr>
        <w:widowControl/>
        <w:spacing w:beforeLines="50" w:before="156" w:afterLines="50" w:after="156" w:line="288" w:lineRule="auto"/>
        <w:ind w:left="300"/>
        <w:jc w:val="left"/>
        <w:rPr>
          <w:rFonts w:eastAsia="ＭＳ 明朝"/>
          <w:color w:val="000000"/>
          <w:sz w:val="20"/>
          <w:szCs w:val="20"/>
          <w:lang w:eastAsia="ja-JP"/>
        </w:rPr>
      </w:pPr>
      <w:r>
        <w:rPr>
          <w:rFonts w:eastAsia="ＭＳ 明朝" w:hint="eastAsia"/>
          <w:color w:val="000000"/>
          <w:sz w:val="20"/>
          <w:szCs w:val="20"/>
          <w:lang w:eastAsia="ja-JP"/>
        </w:rPr>
        <w:t>本課程では以上の三要素を育てることを目的とする。三要素を育てる最良の方法は多読であり、授業においては教科書に沿って問題を解く練習を積み重ねてゆく。また、日本語能力試験の「読解試験」に含まれる文法項目を身に着けるため、単文づくり練習も多く取り入れる。</w:t>
      </w:r>
      <w:r w:rsidR="00E77D32">
        <w:rPr>
          <w:rFonts w:eastAsia="ＭＳ 明朝" w:hint="eastAsia"/>
          <w:color w:val="000000"/>
          <w:sz w:val="20"/>
          <w:szCs w:val="20"/>
          <w:lang w:eastAsia="ja-JP"/>
        </w:rPr>
        <w:t>さらに試験対策の単調な授業にならないよう、（３）の</w:t>
      </w:r>
      <w:r w:rsidR="00F80A8E">
        <w:rPr>
          <w:rFonts w:eastAsia="ＭＳ 明朝" w:hint="eastAsia"/>
          <w:color w:val="000000"/>
          <w:sz w:val="20"/>
          <w:szCs w:val="20"/>
          <w:lang w:eastAsia="ja-JP"/>
        </w:rPr>
        <w:t>「</w:t>
      </w:r>
      <w:r w:rsidR="00E77D32">
        <w:rPr>
          <w:rFonts w:eastAsia="ＭＳ 明朝" w:hint="eastAsia"/>
          <w:color w:val="000000"/>
          <w:sz w:val="20"/>
          <w:szCs w:val="20"/>
          <w:lang w:eastAsia="ja-JP"/>
        </w:rPr>
        <w:t>背景知識を増やす</w:t>
      </w:r>
      <w:r w:rsidR="00F80A8E">
        <w:rPr>
          <w:rFonts w:eastAsia="ＭＳ 明朝" w:hint="eastAsia"/>
          <w:color w:val="000000"/>
          <w:sz w:val="20"/>
          <w:szCs w:val="20"/>
          <w:lang w:eastAsia="ja-JP"/>
        </w:rPr>
        <w:t>」ために、単元に関連した</w:t>
      </w:r>
      <w:r w:rsidR="00E77D32">
        <w:rPr>
          <w:rFonts w:eastAsia="ＭＳ 明朝" w:hint="eastAsia"/>
          <w:color w:val="000000"/>
          <w:sz w:val="20"/>
          <w:szCs w:val="20"/>
          <w:lang w:eastAsia="ja-JP"/>
        </w:rPr>
        <w:t>様々な知識も紹介する。</w:t>
      </w:r>
    </w:p>
    <w:p w14:paraId="2A26584D" w14:textId="77777777" w:rsidR="00D01EE0" w:rsidRPr="00D01EE0" w:rsidRDefault="00D01EE0" w:rsidP="00247E24">
      <w:pPr>
        <w:widowControl/>
        <w:spacing w:beforeLines="50" w:before="156" w:afterLines="50" w:after="156" w:line="288" w:lineRule="auto"/>
        <w:ind w:left="300"/>
        <w:jc w:val="left"/>
        <w:rPr>
          <w:color w:val="000000"/>
          <w:sz w:val="20"/>
          <w:szCs w:val="20"/>
          <w:lang w:eastAsia="ja-JP"/>
        </w:rPr>
      </w:pPr>
    </w:p>
    <w:p w14:paraId="3E1E334E" w14:textId="77777777" w:rsidR="00C963C9" w:rsidRDefault="00DF1E47" w:rsidP="00DF1E47">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hint="eastAsia"/>
          <w:sz w:val="24"/>
        </w:rPr>
        <w:t>三、选课建议</w:t>
      </w:r>
    </w:p>
    <w:p w14:paraId="27A30869" w14:textId="79E3A9F4" w:rsidR="00C963C9" w:rsidRDefault="00DF1E47">
      <w:pPr>
        <w:snapToGrid w:val="0"/>
        <w:spacing w:line="288" w:lineRule="auto"/>
        <w:ind w:firstLineChars="200" w:firstLine="400"/>
        <w:rPr>
          <w:color w:val="000000"/>
          <w:sz w:val="20"/>
          <w:szCs w:val="20"/>
        </w:rPr>
      </w:pPr>
      <w:r>
        <w:rPr>
          <w:rFonts w:hint="eastAsia"/>
          <w:color w:val="000000"/>
          <w:sz w:val="20"/>
          <w:szCs w:val="20"/>
        </w:rPr>
        <w:lastRenderedPageBreak/>
        <w:t>本课程适合日语本科专业</w:t>
      </w:r>
      <w:r w:rsidR="00A275E4">
        <w:rPr>
          <w:rFonts w:ascii="ＭＳ 明朝" w:eastAsia="ＭＳ 明朝" w:hAnsi="ＭＳ 明朝" w:hint="eastAsia"/>
          <w:color w:val="000000"/>
          <w:sz w:val="20"/>
          <w:szCs w:val="20"/>
        </w:rPr>
        <w:t>３</w:t>
      </w:r>
      <w:r>
        <w:rPr>
          <w:rFonts w:hint="eastAsia"/>
          <w:color w:val="000000"/>
          <w:sz w:val="20"/>
          <w:szCs w:val="20"/>
        </w:rPr>
        <w:t>年级第</w:t>
      </w:r>
      <w:r w:rsidR="00A275E4">
        <w:rPr>
          <w:rFonts w:ascii="ＭＳ 明朝" w:eastAsia="ＭＳ 明朝" w:hAnsi="ＭＳ 明朝" w:hint="eastAsia"/>
          <w:color w:val="000000"/>
          <w:sz w:val="20"/>
          <w:szCs w:val="20"/>
        </w:rPr>
        <w:t>１</w:t>
      </w:r>
      <w:r>
        <w:rPr>
          <w:rFonts w:hint="eastAsia"/>
          <w:color w:val="000000"/>
          <w:sz w:val="20"/>
          <w:szCs w:val="20"/>
        </w:rPr>
        <w:t>学期开设。这门课程作为本专业的院级必修课，在课程体系中起着基础且核心的作用，因此日语本科专业学生必须学习此门课程。</w:t>
      </w:r>
    </w:p>
    <w:p w14:paraId="2DFBE62F" w14:textId="77777777" w:rsidR="00D01EE0" w:rsidRDefault="00D01EE0">
      <w:pPr>
        <w:snapToGrid w:val="0"/>
        <w:spacing w:line="288" w:lineRule="auto"/>
        <w:ind w:firstLineChars="200" w:firstLine="400"/>
        <w:rPr>
          <w:color w:val="000000"/>
          <w:sz w:val="20"/>
          <w:szCs w:val="20"/>
        </w:rPr>
      </w:pPr>
    </w:p>
    <w:p w14:paraId="34866C27" w14:textId="77777777" w:rsidR="00C963C9" w:rsidRDefault="00DF1E47" w:rsidP="00DF1E47">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hint="eastAsia"/>
          <w:sz w:val="24"/>
        </w:rPr>
        <w:t>四、课程与专业毕业要求的关联性</w:t>
      </w:r>
    </w:p>
    <w:tbl>
      <w:tblPr>
        <w:tblW w:w="8472" w:type="dxa"/>
        <w:tblLayout w:type="fixed"/>
        <w:tblLook w:val="04A0" w:firstRow="1" w:lastRow="0" w:firstColumn="1" w:lastColumn="0" w:noHBand="0" w:noVBand="1"/>
      </w:tblPr>
      <w:tblGrid>
        <w:gridCol w:w="675"/>
        <w:gridCol w:w="851"/>
        <w:gridCol w:w="6379"/>
        <w:gridCol w:w="567"/>
      </w:tblGrid>
      <w:tr w:rsidR="00C963C9" w14:paraId="10997392" w14:textId="77777777">
        <w:trPr>
          <w:trHeight w:val="53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EFDD00"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L011</w:t>
            </w:r>
          </w:p>
        </w:tc>
        <w:tc>
          <w:tcPr>
            <w:tcW w:w="851" w:type="dxa"/>
            <w:tcBorders>
              <w:top w:val="single" w:sz="4" w:space="0" w:color="auto"/>
              <w:left w:val="nil"/>
              <w:bottom w:val="single" w:sz="4" w:space="0" w:color="auto"/>
              <w:right w:val="single" w:sz="4" w:space="0" w:color="auto"/>
            </w:tcBorders>
            <w:shd w:val="clear" w:color="auto" w:fill="auto"/>
            <w:vAlign w:val="center"/>
          </w:tcPr>
          <w:p w14:paraId="43FE11C1"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LO111</w:t>
            </w:r>
          </w:p>
        </w:tc>
        <w:tc>
          <w:tcPr>
            <w:tcW w:w="6379" w:type="dxa"/>
            <w:tcBorders>
              <w:top w:val="single" w:sz="4" w:space="0" w:color="auto"/>
              <w:left w:val="nil"/>
              <w:bottom w:val="single" w:sz="4" w:space="0" w:color="auto"/>
              <w:right w:val="single" w:sz="4" w:space="0" w:color="auto"/>
            </w:tcBorders>
            <w:shd w:val="clear" w:color="auto" w:fill="auto"/>
            <w:vAlign w:val="center"/>
          </w:tcPr>
          <w:p w14:paraId="04FC0144"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倾听他人意见、尊重他人观点、分析他人需求。</w:t>
            </w:r>
          </w:p>
        </w:tc>
        <w:tc>
          <w:tcPr>
            <w:tcW w:w="567" w:type="dxa"/>
            <w:tcBorders>
              <w:top w:val="single" w:sz="4" w:space="0" w:color="auto"/>
              <w:left w:val="nil"/>
              <w:bottom w:val="single" w:sz="4" w:space="0" w:color="auto"/>
              <w:right w:val="single" w:sz="4" w:space="0" w:color="auto"/>
            </w:tcBorders>
            <w:vAlign w:val="center"/>
          </w:tcPr>
          <w:p w14:paraId="52C9539C" w14:textId="77777777" w:rsidR="00C963C9" w:rsidRDefault="00C963C9">
            <w:pPr>
              <w:jc w:val="center"/>
              <w:rPr>
                <w:rFonts w:ascii="SimSun" w:hAnsi="SimSun" w:cs="SimSun"/>
                <w:color w:val="000000"/>
                <w:szCs w:val="21"/>
              </w:rPr>
            </w:pPr>
          </w:p>
        </w:tc>
      </w:tr>
      <w:tr w:rsidR="00C963C9" w14:paraId="11466BBD" w14:textId="77777777">
        <w:trPr>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69F37118"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nil"/>
            </w:tcBorders>
            <w:shd w:val="clear" w:color="auto" w:fill="auto"/>
            <w:vAlign w:val="center"/>
          </w:tcPr>
          <w:p w14:paraId="3B468361"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LO112</w:t>
            </w:r>
          </w:p>
        </w:tc>
        <w:tc>
          <w:tcPr>
            <w:tcW w:w="6379" w:type="dxa"/>
            <w:tcBorders>
              <w:top w:val="nil"/>
              <w:left w:val="single" w:sz="4" w:space="0" w:color="auto"/>
              <w:bottom w:val="single" w:sz="4" w:space="0" w:color="auto"/>
              <w:right w:val="single" w:sz="4" w:space="0" w:color="auto"/>
            </w:tcBorders>
            <w:shd w:val="clear" w:color="auto" w:fill="auto"/>
            <w:vAlign w:val="center"/>
          </w:tcPr>
          <w:p w14:paraId="1B2AFC07"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应用书面或口头形式，阐释自己的观点，有效沟通。</w:t>
            </w:r>
          </w:p>
        </w:tc>
        <w:tc>
          <w:tcPr>
            <w:tcW w:w="567" w:type="dxa"/>
            <w:tcBorders>
              <w:top w:val="nil"/>
              <w:left w:val="single" w:sz="4" w:space="0" w:color="auto"/>
              <w:bottom w:val="single" w:sz="4" w:space="0" w:color="auto"/>
              <w:right w:val="single" w:sz="4" w:space="0" w:color="auto"/>
            </w:tcBorders>
            <w:vAlign w:val="center"/>
          </w:tcPr>
          <w:p w14:paraId="5B135F93" w14:textId="77777777" w:rsidR="00C963C9" w:rsidRDefault="00C963C9">
            <w:pPr>
              <w:jc w:val="center"/>
              <w:rPr>
                <w:rFonts w:ascii="SimSun" w:hAnsi="SimSun" w:cs="SimSun"/>
                <w:color w:val="000000"/>
                <w:szCs w:val="21"/>
              </w:rPr>
            </w:pPr>
          </w:p>
        </w:tc>
      </w:tr>
      <w:tr w:rsidR="00C963C9" w14:paraId="353A6D20" w14:textId="77777777">
        <w:trPr>
          <w:trHeight w:val="383"/>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14:paraId="559FE343"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L021</w:t>
            </w:r>
          </w:p>
        </w:tc>
        <w:tc>
          <w:tcPr>
            <w:tcW w:w="851" w:type="dxa"/>
            <w:tcBorders>
              <w:top w:val="nil"/>
              <w:left w:val="nil"/>
              <w:bottom w:val="single" w:sz="4" w:space="0" w:color="auto"/>
              <w:right w:val="single" w:sz="4" w:space="0" w:color="auto"/>
            </w:tcBorders>
            <w:shd w:val="clear" w:color="auto" w:fill="auto"/>
            <w:vAlign w:val="center"/>
          </w:tcPr>
          <w:p w14:paraId="71DE649E"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LO211</w:t>
            </w:r>
          </w:p>
        </w:tc>
        <w:tc>
          <w:tcPr>
            <w:tcW w:w="6379" w:type="dxa"/>
            <w:tcBorders>
              <w:top w:val="nil"/>
              <w:left w:val="nil"/>
              <w:bottom w:val="single" w:sz="4" w:space="0" w:color="auto"/>
              <w:right w:val="single" w:sz="4" w:space="0" w:color="auto"/>
            </w:tcBorders>
            <w:shd w:val="clear" w:color="auto" w:fill="auto"/>
            <w:vAlign w:val="center"/>
          </w:tcPr>
          <w:p w14:paraId="7BC6F516"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能根据需要确定学习目标，并设计学习计划。</w:t>
            </w:r>
          </w:p>
        </w:tc>
        <w:tc>
          <w:tcPr>
            <w:tcW w:w="567" w:type="dxa"/>
            <w:tcBorders>
              <w:top w:val="nil"/>
              <w:left w:val="nil"/>
              <w:bottom w:val="single" w:sz="4" w:space="0" w:color="auto"/>
              <w:right w:val="single" w:sz="4" w:space="0" w:color="auto"/>
            </w:tcBorders>
            <w:vAlign w:val="center"/>
          </w:tcPr>
          <w:p w14:paraId="1AB53838" w14:textId="77777777" w:rsidR="00C963C9" w:rsidRDefault="00DF1E47">
            <w:pPr>
              <w:jc w:val="center"/>
              <w:rPr>
                <w:rFonts w:ascii="SimSun" w:hAnsi="SimSun" w:cs="SimSun"/>
                <w:color w:val="000000"/>
                <w:szCs w:val="21"/>
              </w:rPr>
            </w:pPr>
            <w:r>
              <w:rPr>
                <w:rFonts w:hint="eastAsia"/>
                <w:color w:val="000000"/>
                <w:szCs w:val="21"/>
              </w:rPr>
              <w:t>●</w:t>
            </w:r>
          </w:p>
        </w:tc>
      </w:tr>
      <w:tr w:rsidR="00C963C9" w14:paraId="32EE49CA" w14:textId="77777777">
        <w:trPr>
          <w:trHeight w:val="260"/>
        </w:trPr>
        <w:tc>
          <w:tcPr>
            <w:tcW w:w="675" w:type="dxa"/>
            <w:vMerge/>
            <w:tcBorders>
              <w:top w:val="nil"/>
              <w:left w:val="single" w:sz="4" w:space="0" w:color="auto"/>
              <w:bottom w:val="single" w:sz="4" w:space="0" w:color="auto"/>
              <w:right w:val="single" w:sz="4" w:space="0" w:color="auto"/>
            </w:tcBorders>
            <w:vAlign w:val="center"/>
          </w:tcPr>
          <w:p w14:paraId="1D79219E"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B0B7EB1"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LO212</w:t>
            </w:r>
          </w:p>
        </w:tc>
        <w:tc>
          <w:tcPr>
            <w:tcW w:w="6379" w:type="dxa"/>
            <w:tcBorders>
              <w:top w:val="nil"/>
              <w:left w:val="nil"/>
              <w:bottom w:val="single" w:sz="4" w:space="0" w:color="auto"/>
              <w:right w:val="single" w:sz="4" w:space="0" w:color="auto"/>
            </w:tcBorders>
            <w:shd w:val="clear" w:color="auto" w:fill="auto"/>
            <w:vAlign w:val="center"/>
          </w:tcPr>
          <w:p w14:paraId="13083368"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能搜集、获取达到目标所需要的学习资源，实施学习计划、反思学习计划、持续改进，达到学习目标。</w:t>
            </w:r>
          </w:p>
        </w:tc>
        <w:tc>
          <w:tcPr>
            <w:tcW w:w="567" w:type="dxa"/>
            <w:tcBorders>
              <w:top w:val="nil"/>
              <w:left w:val="nil"/>
              <w:bottom w:val="single" w:sz="4" w:space="0" w:color="auto"/>
              <w:right w:val="single" w:sz="4" w:space="0" w:color="auto"/>
            </w:tcBorders>
            <w:vAlign w:val="center"/>
          </w:tcPr>
          <w:p w14:paraId="3CA8CDDC" w14:textId="77E9BF3C" w:rsidR="00C963C9" w:rsidRDefault="0073580E">
            <w:pPr>
              <w:jc w:val="center"/>
              <w:rPr>
                <w:rFonts w:ascii="SimSun" w:hAnsi="SimSun" w:cs="SimSun"/>
                <w:color w:val="000000"/>
                <w:szCs w:val="21"/>
              </w:rPr>
            </w:pPr>
            <w:r>
              <w:rPr>
                <w:rFonts w:hint="eastAsia"/>
                <w:color w:val="000000"/>
                <w:szCs w:val="21"/>
              </w:rPr>
              <w:t>●</w:t>
            </w:r>
          </w:p>
        </w:tc>
      </w:tr>
      <w:tr w:rsidR="00C963C9" w14:paraId="2936F9C0" w14:textId="77777777">
        <w:trPr>
          <w:trHeight w:val="223"/>
        </w:trPr>
        <w:tc>
          <w:tcPr>
            <w:tcW w:w="675" w:type="dxa"/>
            <w:vMerge w:val="restart"/>
            <w:tcBorders>
              <w:top w:val="nil"/>
              <w:left w:val="single" w:sz="4" w:space="0" w:color="auto"/>
              <w:bottom w:val="nil"/>
              <w:right w:val="single" w:sz="4" w:space="0" w:color="auto"/>
            </w:tcBorders>
            <w:shd w:val="clear" w:color="auto" w:fill="auto"/>
            <w:vAlign w:val="center"/>
          </w:tcPr>
          <w:p w14:paraId="7A918E31"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L031</w:t>
            </w:r>
          </w:p>
        </w:tc>
        <w:tc>
          <w:tcPr>
            <w:tcW w:w="851" w:type="dxa"/>
            <w:tcBorders>
              <w:top w:val="nil"/>
              <w:left w:val="nil"/>
              <w:bottom w:val="single" w:sz="4" w:space="0" w:color="auto"/>
              <w:right w:val="single" w:sz="4" w:space="0" w:color="auto"/>
            </w:tcBorders>
            <w:shd w:val="clear" w:color="auto" w:fill="auto"/>
            <w:vAlign w:val="center"/>
          </w:tcPr>
          <w:p w14:paraId="3D08D667"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L0311</w:t>
            </w:r>
          </w:p>
        </w:tc>
        <w:tc>
          <w:tcPr>
            <w:tcW w:w="6379" w:type="dxa"/>
            <w:tcBorders>
              <w:top w:val="nil"/>
              <w:left w:val="nil"/>
              <w:bottom w:val="single" w:sz="4" w:space="0" w:color="auto"/>
              <w:right w:val="single" w:sz="4" w:space="0" w:color="auto"/>
            </w:tcBorders>
            <w:shd w:val="clear" w:color="auto" w:fill="auto"/>
            <w:vAlign w:val="center"/>
          </w:tcPr>
          <w:p w14:paraId="1715F6C7"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能听懂正常语速下的日语对话，根据语调和重音理解说话者的意图，能听懂语段内容，并提取信息和观点。</w:t>
            </w:r>
          </w:p>
        </w:tc>
        <w:tc>
          <w:tcPr>
            <w:tcW w:w="567" w:type="dxa"/>
            <w:tcBorders>
              <w:top w:val="nil"/>
              <w:left w:val="nil"/>
              <w:bottom w:val="single" w:sz="4" w:space="0" w:color="auto"/>
              <w:right w:val="single" w:sz="4" w:space="0" w:color="auto"/>
            </w:tcBorders>
            <w:vAlign w:val="center"/>
          </w:tcPr>
          <w:p w14:paraId="40A8DD1A" w14:textId="5D5A559C" w:rsidR="00C963C9" w:rsidRDefault="00C963C9">
            <w:pPr>
              <w:jc w:val="center"/>
              <w:rPr>
                <w:rFonts w:ascii="SimSun" w:hAnsi="SimSun" w:cs="SimSun"/>
                <w:color w:val="000000"/>
                <w:szCs w:val="21"/>
              </w:rPr>
            </w:pPr>
          </w:p>
        </w:tc>
      </w:tr>
      <w:tr w:rsidR="00C963C9" w14:paraId="3C8388BD" w14:textId="77777777">
        <w:trPr>
          <w:trHeight w:val="185"/>
        </w:trPr>
        <w:tc>
          <w:tcPr>
            <w:tcW w:w="675" w:type="dxa"/>
            <w:vMerge/>
            <w:tcBorders>
              <w:top w:val="nil"/>
              <w:left w:val="single" w:sz="4" w:space="0" w:color="auto"/>
              <w:bottom w:val="nil"/>
              <w:right w:val="single" w:sz="4" w:space="0" w:color="auto"/>
            </w:tcBorders>
            <w:vAlign w:val="center"/>
          </w:tcPr>
          <w:p w14:paraId="3D180348"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D42B466"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L0312</w:t>
            </w:r>
          </w:p>
        </w:tc>
        <w:tc>
          <w:tcPr>
            <w:tcW w:w="6379" w:type="dxa"/>
            <w:tcBorders>
              <w:top w:val="nil"/>
              <w:left w:val="nil"/>
              <w:bottom w:val="single" w:sz="4" w:space="0" w:color="auto"/>
              <w:right w:val="single" w:sz="4" w:space="0" w:color="auto"/>
            </w:tcBorders>
            <w:shd w:val="clear" w:color="auto" w:fill="auto"/>
            <w:vAlign w:val="center"/>
          </w:tcPr>
          <w:p w14:paraId="630FA5B0"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掌握正确的发音，能够使用日语进行交流与表达。</w:t>
            </w:r>
          </w:p>
        </w:tc>
        <w:tc>
          <w:tcPr>
            <w:tcW w:w="567" w:type="dxa"/>
            <w:tcBorders>
              <w:top w:val="nil"/>
              <w:left w:val="nil"/>
              <w:bottom w:val="single" w:sz="4" w:space="0" w:color="auto"/>
              <w:right w:val="single" w:sz="4" w:space="0" w:color="auto"/>
            </w:tcBorders>
            <w:vAlign w:val="center"/>
          </w:tcPr>
          <w:p w14:paraId="6A543BB5" w14:textId="6D932267" w:rsidR="00C963C9" w:rsidRDefault="00C963C9">
            <w:pPr>
              <w:jc w:val="center"/>
              <w:rPr>
                <w:rFonts w:ascii="SimSun" w:hAnsi="SimSun" w:cs="SimSun"/>
                <w:color w:val="000000"/>
                <w:szCs w:val="21"/>
              </w:rPr>
            </w:pPr>
          </w:p>
        </w:tc>
      </w:tr>
      <w:tr w:rsidR="00C963C9" w14:paraId="66818896" w14:textId="77777777">
        <w:trPr>
          <w:trHeight w:val="185"/>
        </w:trPr>
        <w:tc>
          <w:tcPr>
            <w:tcW w:w="675" w:type="dxa"/>
            <w:tcBorders>
              <w:top w:val="nil"/>
              <w:left w:val="single" w:sz="4" w:space="0" w:color="auto"/>
              <w:bottom w:val="nil"/>
              <w:right w:val="single" w:sz="4" w:space="0" w:color="auto"/>
            </w:tcBorders>
            <w:vAlign w:val="center"/>
          </w:tcPr>
          <w:p w14:paraId="1D21896A"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AA15750"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L0313</w:t>
            </w:r>
          </w:p>
        </w:tc>
        <w:tc>
          <w:tcPr>
            <w:tcW w:w="6379" w:type="dxa"/>
            <w:tcBorders>
              <w:top w:val="nil"/>
              <w:left w:val="nil"/>
              <w:bottom w:val="single" w:sz="4" w:space="0" w:color="auto"/>
              <w:right w:val="single" w:sz="4" w:space="0" w:color="auto"/>
            </w:tcBorders>
            <w:shd w:val="clear" w:color="auto" w:fill="auto"/>
            <w:vAlign w:val="center"/>
          </w:tcPr>
          <w:p w14:paraId="0A9F6D8F"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掌握日语阅读技能，包括细读、泛读、评读等能力，提高分析归纳、推理检验等逻辑思维能力。</w:t>
            </w:r>
          </w:p>
        </w:tc>
        <w:tc>
          <w:tcPr>
            <w:tcW w:w="567" w:type="dxa"/>
            <w:tcBorders>
              <w:top w:val="nil"/>
              <w:left w:val="nil"/>
              <w:bottom w:val="single" w:sz="4" w:space="0" w:color="auto"/>
              <w:right w:val="single" w:sz="4" w:space="0" w:color="auto"/>
            </w:tcBorders>
            <w:vAlign w:val="center"/>
          </w:tcPr>
          <w:p w14:paraId="213AC418" w14:textId="409BB65D" w:rsidR="00C963C9" w:rsidRDefault="0073580E">
            <w:pPr>
              <w:jc w:val="center"/>
              <w:rPr>
                <w:color w:val="000000"/>
                <w:szCs w:val="21"/>
              </w:rPr>
            </w:pPr>
            <w:r>
              <w:rPr>
                <w:rFonts w:hint="eastAsia"/>
                <w:color w:val="000000"/>
                <w:szCs w:val="21"/>
              </w:rPr>
              <w:t>●</w:t>
            </w:r>
          </w:p>
        </w:tc>
      </w:tr>
      <w:tr w:rsidR="00C963C9" w14:paraId="5E1DA0E3" w14:textId="77777777">
        <w:trPr>
          <w:trHeight w:val="185"/>
        </w:trPr>
        <w:tc>
          <w:tcPr>
            <w:tcW w:w="675" w:type="dxa"/>
            <w:tcBorders>
              <w:top w:val="nil"/>
              <w:left w:val="single" w:sz="4" w:space="0" w:color="auto"/>
              <w:bottom w:val="nil"/>
              <w:right w:val="single" w:sz="4" w:space="0" w:color="auto"/>
            </w:tcBorders>
            <w:vAlign w:val="center"/>
          </w:tcPr>
          <w:p w14:paraId="1261C15B"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B4371E3"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L0314</w:t>
            </w:r>
          </w:p>
        </w:tc>
        <w:tc>
          <w:tcPr>
            <w:tcW w:w="6379" w:type="dxa"/>
            <w:tcBorders>
              <w:top w:val="nil"/>
              <w:left w:val="nil"/>
              <w:bottom w:val="single" w:sz="4" w:space="0" w:color="auto"/>
              <w:right w:val="single" w:sz="4" w:space="0" w:color="auto"/>
            </w:tcBorders>
            <w:shd w:val="clear" w:color="auto" w:fill="auto"/>
            <w:vAlign w:val="center"/>
          </w:tcPr>
          <w:p w14:paraId="7574E349"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了解日语写作的基础知识，摆脱汉语的思维方式，用地道的日语进行表情达意，具备必要的应用文写作技能。</w:t>
            </w:r>
          </w:p>
        </w:tc>
        <w:tc>
          <w:tcPr>
            <w:tcW w:w="567" w:type="dxa"/>
            <w:tcBorders>
              <w:top w:val="nil"/>
              <w:left w:val="nil"/>
              <w:bottom w:val="single" w:sz="4" w:space="0" w:color="auto"/>
              <w:right w:val="single" w:sz="4" w:space="0" w:color="auto"/>
            </w:tcBorders>
            <w:vAlign w:val="center"/>
          </w:tcPr>
          <w:p w14:paraId="20404ED9" w14:textId="6BD22409" w:rsidR="00C963C9" w:rsidRDefault="00C963C9">
            <w:pPr>
              <w:jc w:val="center"/>
              <w:rPr>
                <w:color w:val="000000"/>
                <w:szCs w:val="21"/>
              </w:rPr>
            </w:pPr>
          </w:p>
        </w:tc>
      </w:tr>
      <w:tr w:rsidR="00C963C9" w14:paraId="1EFD8904" w14:textId="77777777">
        <w:trPr>
          <w:trHeight w:val="185"/>
        </w:trPr>
        <w:tc>
          <w:tcPr>
            <w:tcW w:w="675" w:type="dxa"/>
            <w:tcBorders>
              <w:top w:val="nil"/>
              <w:left w:val="single" w:sz="4" w:space="0" w:color="auto"/>
              <w:bottom w:val="nil"/>
              <w:right w:val="single" w:sz="4" w:space="0" w:color="auto"/>
            </w:tcBorders>
            <w:vAlign w:val="center"/>
          </w:tcPr>
          <w:p w14:paraId="31B21E4D"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94130CA"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L0315</w:t>
            </w:r>
          </w:p>
        </w:tc>
        <w:tc>
          <w:tcPr>
            <w:tcW w:w="6379" w:type="dxa"/>
            <w:tcBorders>
              <w:top w:val="nil"/>
              <w:left w:val="nil"/>
              <w:bottom w:val="single" w:sz="4" w:space="0" w:color="auto"/>
              <w:right w:val="single" w:sz="4" w:space="0" w:color="auto"/>
            </w:tcBorders>
            <w:shd w:val="clear" w:color="auto" w:fill="auto"/>
            <w:vAlign w:val="center"/>
          </w:tcPr>
          <w:p w14:paraId="74F96D6D"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了解并掌握翻译技巧，了解不同文体的语言特点和翻译方法，能使用中日两种语言进行各种翻译活动。</w:t>
            </w:r>
          </w:p>
        </w:tc>
        <w:tc>
          <w:tcPr>
            <w:tcW w:w="567" w:type="dxa"/>
            <w:tcBorders>
              <w:top w:val="nil"/>
              <w:left w:val="nil"/>
              <w:bottom w:val="single" w:sz="4" w:space="0" w:color="auto"/>
              <w:right w:val="single" w:sz="4" w:space="0" w:color="auto"/>
            </w:tcBorders>
            <w:vAlign w:val="center"/>
          </w:tcPr>
          <w:p w14:paraId="1FE7E9B5" w14:textId="77777777" w:rsidR="00C963C9" w:rsidRDefault="00C963C9">
            <w:pPr>
              <w:jc w:val="center"/>
              <w:rPr>
                <w:color w:val="000000"/>
                <w:szCs w:val="21"/>
              </w:rPr>
            </w:pPr>
          </w:p>
        </w:tc>
      </w:tr>
      <w:tr w:rsidR="00C963C9" w14:paraId="2D2A8C90" w14:textId="77777777">
        <w:trPr>
          <w:trHeight w:val="161"/>
        </w:trPr>
        <w:tc>
          <w:tcPr>
            <w:tcW w:w="675" w:type="dxa"/>
            <w:vMerge w:val="restart"/>
            <w:tcBorders>
              <w:top w:val="single" w:sz="4" w:space="0" w:color="auto"/>
              <w:left w:val="single" w:sz="4" w:space="0" w:color="auto"/>
              <w:right w:val="single" w:sz="4" w:space="0" w:color="auto"/>
            </w:tcBorders>
            <w:shd w:val="clear" w:color="auto" w:fill="auto"/>
            <w:vAlign w:val="center"/>
          </w:tcPr>
          <w:p w14:paraId="7F7E2422"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L032</w:t>
            </w:r>
          </w:p>
        </w:tc>
        <w:tc>
          <w:tcPr>
            <w:tcW w:w="851" w:type="dxa"/>
            <w:tcBorders>
              <w:top w:val="nil"/>
              <w:left w:val="nil"/>
              <w:bottom w:val="single" w:sz="4" w:space="0" w:color="auto"/>
              <w:right w:val="single" w:sz="4" w:space="0" w:color="auto"/>
            </w:tcBorders>
            <w:shd w:val="clear" w:color="auto" w:fill="auto"/>
            <w:vAlign w:val="center"/>
          </w:tcPr>
          <w:p w14:paraId="253D29B5"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L0321</w:t>
            </w:r>
          </w:p>
        </w:tc>
        <w:tc>
          <w:tcPr>
            <w:tcW w:w="6379" w:type="dxa"/>
            <w:tcBorders>
              <w:top w:val="nil"/>
              <w:left w:val="nil"/>
              <w:bottom w:val="single" w:sz="4" w:space="0" w:color="auto"/>
              <w:right w:val="single" w:sz="4" w:space="0" w:color="auto"/>
            </w:tcBorders>
            <w:shd w:val="clear" w:color="auto" w:fill="auto"/>
            <w:vAlign w:val="center"/>
          </w:tcPr>
          <w:p w14:paraId="3675DA3F"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了解语言学的一般理论，以及语言学研究的发展与现状。</w:t>
            </w:r>
          </w:p>
        </w:tc>
        <w:tc>
          <w:tcPr>
            <w:tcW w:w="567" w:type="dxa"/>
            <w:tcBorders>
              <w:top w:val="nil"/>
              <w:left w:val="nil"/>
              <w:bottom w:val="single" w:sz="4" w:space="0" w:color="auto"/>
              <w:right w:val="single" w:sz="4" w:space="0" w:color="auto"/>
            </w:tcBorders>
            <w:vAlign w:val="center"/>
          </w:tcPr>
          <w:p w14:paraId="62428664" w14:textId="77777777" w:rsidR="00C963C9" w:rsidRDefault="00C963C9">
            <w:pPr>
              <w:jc w:val="center"/>
              <w:rPr>
                <w:rFonts w:ascii="SimSun" w:hAnsi="SimSun" w:cs="SimSun"/>
                <w:color w:val="000000"/>
                <w:szCs w:val="21"/>
              </w:rPr>
            </w:pPr>
          </w:p>
        </w:tc>
      </w:tr>
      <w:tr w:rsidR="00C963C9" w14:paraId="53BF2A55" w14:textId="77777777">
        <w:trPr>
          <w:trHeight w:val="251"/>
        </w:trPr>
        <w:tc>
          <w:tcPr>
            <w:tcW w:w="675" w:type="dxa"/>
            <w:vMerge/>
            <w:tcBorders>
              <w:left w:val="single" w:sz="4" w:space="0" w:color="auto"/>
              <w:right w:val="single" w:sz="4" w:space="0" w:color="auto"/>
            </w:tcBorders>
            <w:vAlign w:val="center"/>
          </w:tcPr>
          <w:p w14:paraId="545F28CF"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1AD6563"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L0322</w:t>
            </w:r>
          </w:p>
        </w:tc>
        <w:tc>
          <w:tcPr>
            <w:tcW w:w="6379" w:type="dxa"/>
            <w:tcBorders>
              <w:top w:val="nil"/>
              <w:left w:val="nil"/>
              <w:bottom w:val="single" w:sz="4" w:space="0" w:color="auto"/>
              <w:right w:val="single" w:sz="4" w:space="0" w:color="auto"/>
            </w:tcBorders>
            <w:shd w:val="clear" w:color="auto" w:fill="auto"/>
            <w:vAlign w:val="center"/>
          </w:tcPr>
          <w:p w14:paraId="54177F26"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透彻分析日语语素、词汇及语法结构，能对语法现象进行分析归纳与总结。</w:t>
            </w:r>
          </w:p>
        </w:tc>
        <w:tc>
          <w:tcPr>
            <w:tcW w:w="567" w:type="dxa"/>
            <w:tcBorders>
              <w:top w:val="nil"/>
              <w:left w:val="nil"/>
              <w:bottom w:val="single" w:sz="4" w:space="0" w:color="auto"/>
              <w:right w:val="single" w:sz="4" w:space="0" w:color="auto"/>
            </w:tcBorders>
            <w:vAlign w:val="center"/>
          </w:tcPr>
          <w:p w14:paraId="2475BC22" w14:textId="57AA6E8C" w:rsidR="00C963C9" w:rsidRDefault="00C963C9">
            <w:pPr>
              <w:jc w:val="center"/>
              <w:rPr>
                <w:rFonts w:ascii="SimSun" w:hAnsi="SimSun" w:cs="SimSun"/>
                <w:color w:val="000000"/>
                <w:szCs w:val="21"/>
              </w:rPr>
            </w:pPr>
          </w:p>
        </w:tc>
      </w:tr>
      <w:tr w:rsidR="00C963C9" w14:paraId="1B8A2209" w14:textId="77777777">
        <w:trPr>
          <w:trHeight w:val="251"/>
        </w:trPr>
        <w:tc>
          <w:tcPr>
            <w:tcW w:w="675" w:type="dxa"/>
            <w:vMerge/>
            <w:tcBorders>
              <w:left w:val="single" w:sz="4" w:space="0" w:color="auto"/>
              <w:right w:val="single" w:sz="4" w:space="0" w:color="auto"/>
            </w:tcBorders>
            <w:vAlign w:val="center"/>
          </w:tcPr>
          <w:p w14:paraId="67C7F1BE"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C91F151"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L0323</w:t>
            </w:r>
          </w:p>
        </w:tc>
        <w:tc>
          <w:tcPr>
            <w:tcW w:w="6379" w:type="dxa"/>
            <w:tcBorders>
              <w:top w:val="nil"/>
              <w:left w:val="nil"/>
              <w:bottom w:val="single" w:sz="4" w:space="0" w:color="auto"/>
              <w:right w:val="single" w:sz="4" w:space="0" w:color="auto"/>
            </w:tcBorders>
            <w:shd w:val="clear" w:color="auto" w:fill="auto"/>
            <w:vAlign w:val="center"/>
          </w:tcPr>
          <w:p w14:paraId="05E3B4D4"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了解日本文学史上不同时期的重要作家及其代表作品。</w:t>
            </w:r>
          </w:p>
        </w:tc>
        <w:tc>
          <w:tcPr>
            <w:tcW w:w="567" w:type="dxa"/>
            <w:tcBorders>
              <w:top w:val="nil"/>
              <w:left w:val="nil"/>
              <w:bottom w:val="single" w:sz="4" w:space="0" w:color="auto"/>
              <w:right w:val="single" w:sz="4" w:space="0" w:color="auto"/>
            </w:tcBorders>
            <w:vAlign w:val="center"/>
          </w:tcPr>
          <w:p w14:paraId="0B9CDAFF" w14:textId="77777777" w:rsidR="00C963C9" w:rsidRDefault="00C963C9">
            <w:pPr>
              <w:jc w:val="center"/>
              <w:rPr>
                <w:color w:val="000000"/>
                <w:szCs w:val="21"/>
              </w:rPr>
            </w:pPr>
          </w:p>
        </w:tc>
      </w:tr>
      <w:tr w:rsidR="00C963C9" w14:paraId="1924CD56" w14:textId="77777777">
        <w:trPr>
          <w:trHeight w:val="251"/>
        </w:trPr>
        <w:tc>
          <w:tcPr>
            <w:tcW w:w="675" w:type="dxa"/>
            <w:vMerge/>
            <w:tcBorders>
              <w:left w:val="single" w:sz="4" w:space="0" w:color="auto"/>
              <w:bottom w:val="nil"/>
              <w:right w:val="single" w:sz="4" w:space="0" w:color="auto"/>
            </w:tcBorders>
            <w:vAlign w:val="center"/>
          </w:tcPr>
          <w:p w14:paraId="1D486BFE"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E63B601"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L0324</w:t>
            </w:r>
          </w:p>
        </w:tc>
        <w:tc>
          <w:tcPr>
            <w:tcW w:w="6379" w:type="dxa"/>
            <w:tcBorders>
              <w:top w:val="nil"/>
              <w:left w:val="nil"/>
              <w:bottom w:val="single" w:sz="4" w:space="0" w:color="auto"/>
              <w:right w:val="single" w:sz="4" w:space="0" w:color="auto"/>
            </w:tcBorders>
            <w:shd w:val="clear" w:color="auto" w:fill="auto"/>
            <w:vAlign w:val="center"/>
          </w:tcPr>
          <w:p w14:paraId="524A302F"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具备阅读、欣赏、理解日本文学原著的能力，掌握文学批评的基本知识和方法。</w:t>
            </w:r>
          </w:p>
        </w:tc>
        <w:tc>
          <w:tcPr>
            <w:tcW w:w="567" w:type="dxa"/>
            <w:tcBorders>
              <w:top w:val="nil"/>
              <w:left w:val="nil"/>
              <w:bottom w:val="single" w:sz="4" w:space="0" w:color="auto"/>
              <w:right w:val="single" w:sz="4" w:space="0" w:color="auto"/>
            </w:tcBorders>
            <w:vAlign w:val="center"/>
          </w:tcPr>
          <w:p w14:paraId="0327639A" w14:textId="77777777" w:rsidR="00C963C9" w:rsidRDefault="00C963C9">
            <w:pPr>
              <w:jc w:val="center"/>
              <w:rPr>
                <w:color w:val="000000"/>
                <w:szCs w:val="21"/>
              </w:rPr>
            </w:pPr>
          </w:p>
        </w:tc>
      </w:tr>
      <w:tr w:rsidR="00C963C9" w14:paraId="35A1BF9F" w14:textId="77777777">
        <w:trPr>
          <w:trHeight w:val="213"/>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3E60D2C"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L033</w:t>
            </w:r>
          </w:p>
        </w:tc>
        <w:tc>
          <w:tcPr>
            <w:tcW w:w="851" w:type="dxa"/>
            <w:tcBorders>
              <w:top w:val="nil"/>
              <w:left w:val="nil"/>
              <w:bottom w:val="single" w:sz="4" w:space="0" w:color="auto"/>
              <w:right w:val="single" w:sz="4" w:space="0" w:color="auto"/>
            </w:tcBorders>
            <w:shd w:val="clear" w:color="auto" w:fill="auto"/>
            <w:vAlign w:val="center"/>
          </w:tcPr>
          <w:p w14:paraId="1B9432EB"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LO331</w:t>
            </w:r>
          </w:p>
        </w:tc>
        <w:tc>
          <w:tcPr>
            <w:tcW w:w="6379" w:type="dxa"/>
            <w:tcBorders>
              <w:top w:val="nil"/>
              <w:left w:val="nil"/>
              <w:bottom w:val="single" w:sz="4" w:space="0" w:color="auto"/>
              <w:right w:val="single" w:sz="4" w:space="0" w:color="auto"/>
            </w:tcBorders>
            <w:shd w:val="clear" w:color="auto" w:fill="auto"/>
            <w:vAlign w:val="center"/>
          </w:tcPr>
          <w:p w14:paraId="1F72245C"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了解日本文化、社会和风土人情，认识中日文化差异。</w:t>
            </w:r>
          </w:p>
        </w:tc>
        <w:tc>
          <w:tcPr>
            <w:tcW w:w="567" w:type="dxa"/>
            <w:tcBorders>
              <w:top w:val="nil"/>
              <w:left w:val="nil"/>
              <w:bottom w:val="single" w:sz="4" w:space="0" w:color="auto"/>
              <w:right w:val="single" w:sz="4" w:space="0" w:color="auto"/>
            </w:tcBorders>
            <w:vAlign w:val="center"/>
          </w:tcPr>
          <w:p w14:paraId="78E99FBB" w14:textId="7C466139" w:rsidR="00C963C9" w:rsidRDefault="006D1BDC">
            <w:pPr>
              <w:jc w:val="center"/>
              <w:rPr>
                <w:rFonts w:ascii="SimSun" w:hAnsi="SimSun" w:cs="SimSun"/>
                <w:color w:val="000000"/>
                <w:szCs w:val="21"/>
              </w:rPr>
            </w:pPr>
            <w:r>
              <w:rPr>
                <w:rFonts w:hint="eastAsia"/>
                <w:color w:val="000000"/>
                <w:szCs w:val="21"/>
              </w:rPr>
              <w:t>●</w:t>
            </w:r>
          </w:p>
        </w:tc>
      </w:tr>
      <w:tr w:rsidR="00C963C9" w14:paraId="01EA8D2A" w14:textId="77777777">
        <w:trPr>
          <w:trHeight w:val="175"/>
        </w:trPr>
        <w:tc>
          <w:tcPr>
            <w:tcW w:w="675" w:type="dxa"/>
            <w:vMerge/>
            <w:tcBorders>
              <w:top w:val="single" w:sz="4" w:space="0" w:color="auto"/>
              <w:left w:val="single" w:sz="4" w:space="0" w:color="auto"/>
              <w:bottom w:val="single" w:sz="4" w:space="0" w:color="000000"/>
              <w:right w:val="single" w:sz="4" w:space="0" w:color="auto"/>
            </w:tcBorders>
            <w:vAlign w:val="center"/>
          </w:tcPr>
          <w:p w14:paraId="194105D0"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E88C83D"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LO332</w:t>
            </w:r>
          </w:p>
        </w:tc>
        <w:tc>
          <w:tcPr>
            <w:tcW w:w="6379" w:type="dxa"/>
            <w:tcBorders>
              <w:top w:val="nil"/>
              <w:left w:val="nil"/>
              <w:bottom w:val="single" w:sz="4" w:space="0" w:color="auto"/>
              <w:right w:val="single" w:sz="4" w:space="0" w:color="auto"/>
            </w:tcBorders>
            <w:shd w:val="clear" w:color="auto" w:fill="auto"/>
            <w:vAlign w:val="center"/>
          </w:tcPr>
          <w:p w14:paraId="1076B789"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具有跨文化交际能力，掌握有效的认知、调控、交际策略和跨文化理解能力。</w:t>
            </w:r>
          </w:p>
        </w:tc>
        <w:tc>
          <w:tcPr>
            <w:tcW w:w="567" w:type="dxa"/>
            <w:tcBorders>
              <w:top w:val="nil"/>
              <w:left w:val="nil"/>
              <w:bottom w:val="single" w:sz="4" w:space="0" w:color="auto"/>
              <w:right w:val="single" w:sz="4" w:space="0" w:color="auto"/>
            </w:tcBorders>
            <w:vAlign w:val="center"/>
          </w:tcPr>
          <w:p w14:paraId="356BC17C" w14:textId="77777777" w:rsidR="00C963C9" w:rsidRDefault="00C963C9">
            <w:pPr>
              <w:jc w:val="center"/>
              <w:rPr>
                <w:rFonts w:ascii="SimSun" w:hAnsi="SimSun" w:cs="SimSun"/>
                <w:color w:val="000000"/>
                <w:szCs w:val="21"/>
              </w:rPr>
            </w:pPr>
          </w:p>
        </w:tc>
      </w:tr>
      <w:tr w:rsidR="00C963C9" w14:paraId="26BF9800" w14:textId="77777777">
        <w:trPr>
          <w:trHeight w:val="9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1E3632F1"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L034</w:t>
            </w:r>
          </w:p>
        </w:tc>
        <w:tc>
          <w:tcPr>
            <w:tcW w:w="851" w:type="dxa"/>
            <w:tcBorders>
              <w:top w:val="nil"/>
              <w:left w:val="nil"/>
              <w:bottom w:val="single" w:sz="4" w:space="0" w:color="auto"/>
              <w:right w:val="single" w:sz="4" w:space="0" w:color="auto"/>
            </w:tcBorders>
            <w:shd w:val="clear" w:color="auto" w:fill="auto"/>
            <w:vAlign w:val="center"/>
          </w:tcPr>
          <w:p w14:paraId="204D0140"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LO341</w:t>
            </w:r>
          </w:p>
        </w:tc>
        <w:tc>
          <w:tcPr>
            <w:tcW w:w="6379" w:type="dxa"/>
            <w:tcBorders>
              <w:top w:val="nil"/>
              <w:left w:val="nil"/>
              <w:bottom w:val="single" w:sz="4" w:space="0" w:color="auto"/>
              <w:right w:val="single" w:sz="4" w:space="0" w:color="auto"/>
            </w:tcBorders>
            <w:shd w:val="clear" w:color="auto" w:fill="auto"/>
            <w:vAlign w:val="center"/>
          </w:tcPr>
          <w:p w14:paraId="4535B97C"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掌握商务相关的基本理论知识，国家对外贸易方针、政策以及具备国际商务实务操作的技能和素质。</w:t>
            </w:r>
          </w:p>
        </w:tc>
        <w:tc>
          <w:tcPr>
            <w:tcW w:w="567" w:type="dxa"/>
            <w:tcBorders>
              <w:top w:val="nil"/>
              <w:left w:val="nil"/>
              <w:bottom w:val="single" w:sz="4" w:space="0" w:color="auto"/>
              <w:right w:val="single" w:sz="4" w:space="0" w:color="auto"/>
            </w:tcBorders>
            <w:vAlign w:val="center"/>
          </w:tcPr>
          <w:p w14:paraId="39199D98" w14:textId="77777777" w:rsidR="00C963C9" w:rsidRDefault="00C963C9">
            <w:pPr>
              <w:jc w:val="center"/>
              <w:rPr>
                <w:rFonts w:ascii="SimSun" w:hAnsi="SimSun" w:cs="SimSun"/>
                <w:color w:val="000000"/>
                <w:szCs w:val="21"/>
              </w:rPr>
            </w:pPr>
          </w:p>
        </w:tc>
      </w:tr>
      <w:tr w:rsidR="00C963C9" w14:paraId="3A9C6C71" w14:textId="77777777">
        <w:trPr>
          <w:trHeight w:val="204"/>
        </w:trPr>
        <w:tc>
          <w:tcPr>
            <w:tcW w:w="675" w:type="dxa"/>
            <w:vMerge/>
            <w:tcBorders>
              <w:top w:val="nil"/>
              <w:left w:val="single" w:sz="4" w:space="0" w:color="auto"/>
              <w:bottom w:val="single" w:sz="4" w:space="0" w:color="000000"/>
              <w:right w:val="single" w:sz="4" w:space="0" w:color="auto"/>
            </w:tcBorders>
            <w:vAlign w:val="center"/>
          </w:tcPr>
          <w:p w14:paraId="1F37124A"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EC57601"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LO342</w:t>
            </w:r>
          </w:p>
        </w:tc>
        <w:tc>
          <w:tcPr>
            <w:tcW w:w="6379" w:type="dxa"/>
            <w:tcBorders>
              <w:top w:val="nil"/>
              <w:left w:val="nil"/>
              <w:bottom w:val="single" w:sz="4" w:space="0" w:color="auto"/>
              <w:right w:val="single" w:sz="4" w:space="0" w:color="auto"/>
            </w:tcBorders>
            <w:shd w:val="clear" w:color="auto" w:fill="auto"/>
            <w:vAlign w:val="center"/>
          </w:tcPr>
          <w:p w14:paraId="184CC507"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能够使用日语语言处理商务活动中的常规业务，能用中日文双语撰写外贸函电，填写国际贸易的单证，起草外贸合同。</w:t>
            </w:r>
          </w:p>
        </w:tc>
        <w:tc>
          <w:tcPr>
            <w:tcW w:w="567" w:type="dxa"/>
            <w:tcBorders>
              <w:top w:val="nil"/>
              <w:left w:val="nil"/>
              <w:bottom w:val="single" w:sz="4" w:space="0" w:color="auto"/>
              <w:right w:val="single" w:sz="4" w:space="0" w:color="auto"/>
            </w:tcBorders>
            <w:vAlign w:val="center"/>
          </w:tcPr>
          <w:p w14:paraId="542F6E04" w14:textId="77777777" w:rsidR="00C963C9" w:rsidRDefault="00C963C9">
            <w:pPr>
              <w:jc w:val="center"/>
              <w:rPr>
                <w:rFonts w:ascii="SimSun" w:hAnsi="SimSun" w:cs="SimSun"/>
                <w:color w:val="000000"/>
                <w:szCs w:val="21"/>
              </w:rPr>
            </w:pPr>
          </w:p>
        </w:tc>
      </w:tr>
      <w:tr w:rsidR="00C963C9" w14:paraId="7A433D3F" w14:textId="77777777">
        <w:trPr>
          <w:trHeight w:val="26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1DF8EE7D"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L035</w:t>
            </w:r>
          </w:p>
        </w:tc>
        <w:tc>
          <w:tcPr>
            <w:tcW w:w="851" w:type="dxa"/>
            <w:tcBorders>
              <w:top w:val="nil"/>
              <w:left w:val="nil"/>
              <w:bottom w:val="single" w:sz="4" w:space="0" w:color="auto"/>
              <w:right w:val="single" w:sz="4" w:space="0" w:color="auto"/>
            </w:tcBorders>
            <w:shd w:val="clear" w:color="auto" w:fill="auto"/>
            <w:vAlign w:val="center"/>
          </w:tcPr>
          <w:p w14:paraId="71E1F72A"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L0351</w:t>
            </w:r>
          </w:p>
        </w:tc>
        <w:tc>
          <w:tcPr>
            <w:tcW w:w="6379" w:type="dxa"/>
            <w:tcBorders>
              <w:top w:val="nil"/>
              <w:left w:val="nil"/>
              <w:bottom w:val="single" w:sz="4" w:space="0" w:color="auto"/>
              <w:right w:val="single" w:sz="4" w:space="0" w:color="auto"/>
            </w:tcBorders>
            <w:shd w:val="clear" w:color="auto" w:fill="auto"/>
            <w:vAlign w:val="center"/>
          </w:tcPr>
          <w:p w14:paraId="04D40A96"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具备广告客户、业务开发和维护能力。</w:t>
            </w:r>
          </w:p>
        </w:tc>
        <w:tc>
          <w:tcPr>
            <w:tcW w:w="567" w:type="dxa"/>
            <w:tcBorders>
              <w:top w:val="nil"/>
              <w:left w:val="nil"/>
              <w:bottom w:val="single" w:sz="4" w:space="0" w:color="auto"/>
              <w:right w:val="single" w:sz="4" w:space="0" w:color="auto"/>
            </w:tcBorders>
            <w:vAlign w:val="center"/>
          </w:tcPr>
          <w:p w14:paraId="55A6C793" w14:textId="77777777" w:rsidR="00C963C9" w:rsidRDefault="00C963C9">
            <w:pPr>
              <w:jc w:val="center"/>
              <w:rPr>
                <w:rFonts w:ascii="SimSun" w:hAnsi="SimSun" w:cs="SimSun"/>
                <w:color w:val="000000"/>
                <w:szCs w:val="21"/>
              </w:rPr>
            </w:pPr>
          </w:p>
        </w:tc>
      </w:tr>
      <w:tr w:rsidR="00C963C9" w14:paraId="69E1C286" w14:textId="77777777">
        <w:trPr>
          <w:trHeight w:val="231"/>
        </w:trPr>
        <w:tc>
          <w:tcPr>
            <w:tcW w:w="675" w:type="dxa"/>
            <w:vMerge/>
            <w:tcBorders>
              <w:top w:val="nil"/>
              <w:left w:val="single" w:sz="4" w:space="0" w:color="auto"/>
              <w:bottom w:val="single" w:sz="4" w:space="0" w:color="000000"/>
              <w:right w:val="single" w:sz="4" w:space="0" w:color="auto"/>
            </w:tcBorders>
            <w:vAlign w:val="center"/>
          </w:tcPr>
          <w:p w14:paraId="00919AD8"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CEDF4CE"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L0352</w:t>
            </w:r>
          </w:p>
        </w:tc>
        <w:tc>
          <w:tcPr>
            <w:tcW w:w="6379" w:type="dxa"/>
            <w:tcBorders>
              <w:top w:val="nil"/>
              <w:left w:val="nil"/>
              <w:bottom w:val="single" w:sz="4" w:space="0" w:color="auto"/>
              <w:right w:val="single" w:sz="4" w:space="0" w:color="auto"/>
            </w:tcBorders>
            <w:shd w:val="clear" w:color="auto" w:fill="auto"/>
            <w:vAlign w:val="center"/>
          </w:tcPr>
          <w:p w14:paraId="7FD586B5"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具有广告消费行为、营销、广告客户心理等方面的基础知识。</w:t>
            </w:r>
          </w:p>
        </w:tc>
        <w:tc>
          <w:tcPr>
            <w:tcW w:w="567" w:type="dxa"/>
            <w:tcBorders>
              <w:top w:val="nil"/>
              <w:left w:val="nil"/>
              <w:bottom w:val="single" w:sz="4" w:space="0" w:color="auto"/>
              <w:right w:val="single" w:sz="4" w:space="0" w:color="auto"/>
            </w:tcBorders>
            <w:vAlign w:val="center"/>
          </w:tcPr>
          <w:p w14:paraId="3D9DCD82" w14:textId="77777777" w:rsidR="00C963C9" w:rsidRDefault="00C963C9">
            <w:pPr>
              <w:jc w:val="center"/>
              <w:rPr>
                <w:rFonts w:ascii="SimSun" w:hAnsi="SimSun" w:cs="SimSun"/>
                <w:color w:val="000000"/>
                <w:szCs w:val="21"/>
              </w:rPr>
            </w:pPr>
          </w:p>
        </w:tc>
      </w:tr>
      <w:tr w:rsidR="00C963C9" w14:paraId="09C5F73B" w14:textId="77777777">
        <w:trPr>
          <w:trHeight w:val="193"/>
        </w:trPr>
        <w:tc>
          <w:tcPr>
            <w:tcW w:w="675" w:type="dxa"/>
            <w:vMerge/>
            <w:tcBorders>
              <w:top w:val="nil"/>
              <w:left w:val="single" w:sz="4" w:space="0" w:color="auto"/>
              <w:bottom w:val="single" w:sz="4" w:space="0" w:color="000000"/>
              <w:right w:val="single" w:sz="4" w:space="0" w:color="auto"/>
            </w:tcBorders>
            <w:vAlign w:val="center"/>
          </w:tcPr>
          <w:p w14:paraId="14F087C4"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A95320F"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L0353</w:t>
            </w:r>
          </w:p>
        </w:tc>
        <w:tc>
          <w:tcPr>
            <w:tcW w:w="6379" w:type="dxa"/>
            <w:tcBorders>
              <w:top w:val="nil"/>
              <w:left w:val="nil"/>
              <w:bottom w:val="single" w:sz="4" w:space="0" w:color="auto"/>
              <w:right w:val="single" w:sz="4" w:space="0" w:color="auto"/>
            </w:tcBorders>
            <w:shd w:val="clear" w:color="auto" w:fill="auto"/>
            <w:vAlign w:val="center"/>
          </w:tcPr>
          <w:p w14:paraId="78AE4AB4"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具备良好的品牌开发、传播的能力。</w:t>
            </w:r>
          </w:p>
        </w:tc>
        <w:tc>
          <w:tcPr>
            <w:tcW w:w="567" w:type="dxa"/>
            <w:tcBorders>
              <w:top w:val="nil"/>
              <w:left w:val="nil"/>
              <w:bottom w:val="single" w:sz="4" w:space="0" w:color="auto"/>
              <w:right w:val="single" w:sz="4" w:space="0" w:color="auto"/>
            </w:tcBorders>
            <w:vAlign w:val="center"/>
          </w:tcPr>
          <w:p w14:paraId="5174D2C0" w14:textId="77777777" w:rsidR="00C963C9" w:rsidRDefault="00C963C9">
            <w:pPr>
              <w:jc w:val="center"/>
              <w:rPr>
                <w:rFonts w:ascii="SimSun" w:hAnsi="SimSun" w:cs="SimSun"/>
                <w:color w:val="000000"/>
                <w:szCs w:val="21"/>
              </w:rPr>
            </w:pPr>
          </w:p>
        </w:tc>
      </w:tr>
      <w:tr w:rsidR="00C963C9" w14:paraId="5575AAC5" w14:textId="77777777">
        <w:trPr>
          <w:trHeight w:val="297"/>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0AAA3FFE"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L041</w:t>
            </w:r>
          </w:p>
        </w:tc>
        <w:tc>
          <w:tcPr>
            <w:tcW w:w="851" w:type="dxa"/>
            <w:tcBorders>
              <w:top w:val="nil"/>
              <w:left w:val="nil"/>
              <w:bottom w:val="single" w:sz="4" w:space="0" w:color="auto"/>
              <w:right w:val="single" w:sz="4" w:space="0" w:color="auto"/>
            </w:tcBorders>
            <w:shd w:val="clear" w:color="auto" w:fill="auto"/>
            <w:vAlign w:val="center"/>
          </w:tcPr>
          <w:p w14:paraId="4065B789"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LO411</w:t>
            </w:r>
          </w:p>
        </w:tc>
        <w:tc>
          <w:tcPr>
            <w:tcW w:w="6379" w:type="dxa"/>
            <w:tcBorders>
              <w:top w:val="nil"/>
              <w:left w:val="nil"/>
              <w:bottom w:val="single" w:sz="4" w:space="0" w:color="auto"/>
              <w:right w:val="single" w:sz="4" w:space="0" w:color="auto"/>
            </w:tcBorders>
            <w:shd w:val="clear" w:color="auto" w:fill="auto"/>
            <w:vAlign w:val="center"/>
          </w:tcPr>
          <w:p w14:paraId="193EC875" w14:textId="77777777" w:rsidR="00C963C9" w:rsidRDefault="00DF1E47">
            <w:pPr>
              <w:widowControl/>
              <w:jc w:val="left"/>
              <w:rPr>
                <w:rFonts w:ascii="SimSun" w:hAnsi="SimSun" w:cs="SimSun"/>
                <w:kern w:val="0"/>
                <w:szCs w:val="21"/>
              </w:rPr>
            </w:pPr>
            <w:r>
              <w:rPr>
                <w:rFonts w:ascii="SimSun" w:hAnsi="SimSun" w:cs="SimSun" w:hint="eastAsia"/>
                <w:kern w:val="0"/>
                <w:szCs w:val="21"/>
              </w:rPr>
              <w:t>遵纪守法：遵守校纪校规，具备法律意识。</w:t>
            </w:r>
          </w:p>
        </w:tc>
        <w:tc>
          <w:tcPr>
            <w:tcW w:w="567" w:type="dxa"/>
            <w:tcBorders>
              <w:top w:val="nil"/>
              <w:left w:val="nil"/>
              <w:bottom w:val="single" w:sz="4" w:space="0" w:color="auto"/>
              <w:right w:val="single" w:sz="4" w:space="0" w:color="auto"/>
            </w:tcBorders>
            <w:vAlign w:val="center"/>
          </w:tcPr>
          <w:p w14:paraId="189CE123" w14:textId="77777777" w:rsidR="00C963C9" w:rsidRDefault="00DF1E47">
            <w:pPr>
              <w:jc w:val="center"/>
              <w:rPr>
                <w:rFonts w:ascii="SimSun" w:hAnsi="SimSun" w:cs="SimSun"/>
                <w:color w:val="FF0000"/>
                <w:szCs w:val="21"/>
              </w:rPr>
            </w:pPr>
            <w:r>
              <w:rPr>
                <w:rFonts w:hint="eastAsia"/>
                <w:color w:val="000000"/>
                <w:szCs w:val="21"/>
              </w:rPr>
              <w:t>●</w:t>
            </w:r>
          </w:p>
        </w:tc>
      </w:tr>
      <w:tr w:rsidR="00C963C9" w14:paraId="3CB3B5E3" w14:textId="77777777">
        <w:trPr>
          <w:trHeight w:val="259"/>
        </w:trPr>
        <w:tc>
          <w:tcPr>
            <w:tcW w:w="675" w:type="dxa"/>
            <w:vMerge/>
            <w:tcBorders>
              <w:top w:val="nil"/>
              <w:left w:val="single" w:sz="4" w:space="0" w:color="auto"/>
              <w:bottom w:val="single" w:sz="4" w:space="0" w:color="000000"/>
              <w:right w:val="single" w:sz="4" w:space="0" w:color="auto"/>
            </w:tcBorders>
            <w:vAlign w:val="center"/>
          </w:tcPr>
          <w:p w14:paraId="1E25241B"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1E6DFCD"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LO412</w:t>
            </w:r>
          </w:p>
        </w:tc>
        <w:tc>
          <w:tcPr>
            <w:tcW w:w="6379" w:type="dxa"/>
            <w:tcBorders>
              <w:top w:val="nil"/>
              <w:left w:val="nil"/>
              <w:bottom w:val="single" w:sz="4" w:space="0" w:color="auto"/>
              <w:right w:val="single" w:sz="4" w:space="0" w:color="auto"/>
            </w:tcBorders>
            <w:shd w:val="clear" w:color="auto" w:fill="auto"/>
            <w:vAlign w:val="center"/>
          </w:tcPr>
          <w:p w14:paraId="61247398" w14:textId="77777777" w:rsidR="00C963C9" w:rsidRDefault="00DF1E47">
            <w:pPr>
              <w:widowControl/>
              <w:jc w:val="left"/>
              <w:rPr>
                <w:rFonts w:ascii="SimSun" w:hAnsi="SimSun" w:cs="SimSun"/>
                <w:kern w:val="0"/>
                <w:szCs w:val="21"/>
              </w:rPr>
            </w:pPr>
            <w:r>
              <w:rPr>
                <w:rFonts w:ascii="SimSun" w:hAnsi="SimSun" w:cs="SimSun" w:hint="eastAsia"/>
                <w:kern w:val="0"/>
                <w:szCs w:val="21"/>
              </w:rPr>
              <w:t>诚实守信：为人诚实，信守承诺，尽职尽责。</w:t>
            </w:r>
          </w:p>
        </w:tc>
        <w:tc>
          <w:tcPr>
            <w:tcW w:w="567" w:type="dxa"/>
            <w:tcBorders>
              <w:top w:val="nil"/>
              <w:left w:val="nil"/>
              <w:bottom w:val="single" w:sz="4" w:space="0" w:color="auto"/>
              <w:right w:val="single" w:sz="4" w:space="0" w:color="auto"/>
            </w:tcBorders>
            <w:vAlign w:val="center"/>
          </w:tcPr>
          <w:p w14:paraId="4E7369EE" w14:textId="77777777" w:rsidR="00C963C9" w:rsidRDefault="00C963C9">
            <w:pPr>
              <w:jc w:val="center"/>
              <w:rPr>
                <w:rFonts w:ascii="SimSun" w:hAnsi="SimSun" w:cs="SimSun"/>
                <w:color w:val="FF0000"/>
                <w:szCs w:val="21"/>
              </w:rPr>
            </w:pPr>
          </w:p>
        </w:tc>
      </w:tr>
      <w:tr w:rsidR="00C963C9" w14:paraId="22762593" w14:textId="77777777">
        <w:trPr>
          <w:trHeight w:val="363"/>
        </w:trPr>
        <w:tc>
          <w:tcPr>
            <w:tcW w:w="675" w:type="dxa"/>
            <w:vMerge/>
            <w:tcBorders>
              <w:top w:val="nil"/>
              <w:left w:val="single" w:sz="4" w:space="0" w:color="auto"/>
              <w:bottom w:val="single" w:sz="4" w:space="0" w:color="000000"/>
              <w:right w:val="single" w:sz="4" w:space="0" w:color="auto"/>
            </w:tcBorders>
            <w:vAlign w:val="center"/>
          </w:tcPr>
          <w:p w14:paraId="5555AAEB"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28AD0F6"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LO413</w:t>
            </w:r>
          </w:p>
        </w:tc>
        <w:tc>
          <w:tcPr>
            <w:tcW w:w="6379" w:type="dxa"/>
            <w:tcBorders>
              <w:top w:val="nil"/>
              <w:left w:val="nil"/>
              <w:bottom w:val="single" w:sz="4" w:space="0" w:color="auto"/>
              <w:right w:val="single" w:sz="4" w:space="0" w:color="auto"/>
            </w:tcBorders>
            <w:shd w:val="clear" w:color="auto" w:fill="auto"/>
            <w:vAlign w:val="center"/>
          </w:tcPr>
          <w:p w14:paraId="327F542C" w14:textId="77777777" w:rsidR="00C963C9" w:rsidRDefault="00DF1E47">
            <w:pPr>
              <w:widowControl/>
              <w:jc w:val="left"/>
              <w:rPr>
                <w:rFonts w:ascii="SimSun" w:hAnsi="SimSun" w:cs="SimSun"/>
                <w:kern w:val="0"/>
                <w:szCs w:val="21"/>
              </w:rPr>
            </w:pPr>
            <w:r>
              <w:rPr>
                <w:rFonts w:ascii="SimSun" w:hAnsi="SimSun" w:cs="SimSun" w:hint="eastAsia"/>
                <w:kern w:val="0"/>
                <w:szCs w:val="21"/>
              </w:rPr>
              <w:t>爱岗敬业：了解与专业相关的法律法规，在学习和社会实践中遵守职业规范，具备职业道德操守。</w:t>
            </w:r>
          </w:p>
        </w:tc>
        <w:tc>
          <w:tcPr>
            <w:tcW w:w="567" w:type="dxa"/>
            <w:tcBorders>
              <w:top w:val="nil"/>
              <w:left w:val="nil"/>
              <w:bottom w:val="single" w:sz="4" w:space="0" w:color="auto"/>
              <w:right w:val="single" w:sz="4" w:space="0" w:color="auto"/>
            </w:tcBorders>
            <w:vAlign w:val="center"/>
          </w:tcPr>
          <w:p w14:paraId="59CCD78D" w14:textId="77777777" w:rsidR="00C963C9" w:rsidRDefault="00C963C9">
            <w:pPr>
              <w:jc w:val="center"/>
              <w:rPr>
                <w:rFonts w:ascii="SimSun" w:hAnsi="SimSun" w:cs="SimSun"/>
                <w:color w:val="FF0000"/>
                <w:szCs w:val="21"/>
              </w:rPr>
            </w:pPr>
          </w:p>
        </w:tc>
      </w:tr>
      <w:tr w:rsidR="00C963C9" w14:paraId="16723B74" w14:textId="77777777">
        <w:trPr>
          <w:trHeight w:val="145"/>
        </w:trPr>
        <w:tc>
          <w:tcPr>
            <w:tcW w:w="675" w:type="dxa"/>
            <w:vMerge/>
            <w:tcBorders>
              <w:top w:val="nil"/>
              <w:left w:val="single" w:sz="4" w:space="0" w:color="auto"/>
              <w:bottom w:val="single" w:sz="4" w:space="0" w:color="000000"/>
              <w:right w:val="single" w:sz="4" w:space="0" w:color="auto"/>
            </w:tcBorders>
            <w:vAlign w:val="center"/>
          </w:tcPr>
          <w:p w14:paraId="298C3AB7"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3B54ECF"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LO414</w:t>
            </w:r>
          </w:p>
        </w:tc>
        <w:tc>
          <w:tcPr>
            <w:tcW w:w="6379" w:type="dxa"/>
            <w:tcBorders>
              <w:top w:val="nil"/>
              <w:left w:val="nil"/>
              <w:bottom w:val="single" w:sz="4" w:space="0" w:color="auto"/>
              <w:right w:val="single" w:sz="4" w:space="0" w:color="auto"/>
            </w:tcBorders>
            <w:shd w:val="clear" w:color="auto" w:fill="auto"/>
            <w:vAlign w:val="center"/>
          </w:tcPr>
          <w:p w14:paraId="5D9D03E2" w14:textId="77777777" w:rsidR="00C963C9" w:rsidRDefault="00DF1E47">
            <w:pPr>
              <w:widowControl/>
              <w:jc w:val="left"/>
              <w:rPr>
                <w:rFonts w:ascii="SimSun" w:hAnsi="SimSun" w:cs="SimSun"/>
                <w:kern w:val="0"/>
                <w:szCs w:val="21"/>
              </w:rPr>
            </w:pPr>
            <w:r>
              <w:rPr>
                <w:rFonts w:ascii="SimSun" w:hAnsi="SimSun" w:cs="SimSun" w:hint="eastAsia"/>
                <w:kern w:val="0"/>
                <w:szCs w:val="21"/>
              </w:rPr>
              <w:t>心理健康，能承受学习和生活中的压力。</w:t>
            </w:r>
          </w:p>
        </w:tc>
        <w:tc>
          <w:tcPr>
            <w:tcW w:w="567" w:type="dxa"/>
            <w:tcBorders>
              <w:top w:val="nil"/>
              <w:left w:val="nil"/>
              <w:bottom w:val="single" w:sz="4" w:space="0" w:color="auto"/>
              <w:right w:val="single" w:sz="4" w:space="0" w:color="auto"/>
            </w:tcBorders>
            <w:vAlign w:val="center"/>
          </w:tcPr>
          <w:p w14:paraId="6BAAE724" w14:textId="77777777" w:rsidR="00C963C9" w:rsidRDefault="00C963C9">
            <w:pPr>
              <w:jc w:val="center"/>
              <w:rPr>
                <w:rFonts w:ascii="SimSun" w:hAnsi="SimSun" w:cs="SimSun"/>
                <w:color w:val="000000"/>
                <w:szCs w:val="21"/>
              </w:rPr>
            </w:pPr>
          </w:p>
        </w:tc>
      </w:tr>
      <w:tr w:rsidR="00C963C9" w14:paraId="58A95730" w14:textId="77777777">
        <w:trPr>
          <w:trHeight w:val="24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375F8FDB"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L051</w:t>
            </w:r>
          </w:p>
        </w:tc>
        <w:tc>
          <w:tcPr>
            <w:tcW w:w="851" w:type="dxa"/>
            <w:tcBorders>
              <w:top w:val="nil"/>
              <w:left w:val="nil"/>
              <w:bottom w:val="single" w:sz="4" w:space="0" w:color="auto"/>
              <w:right w:val="single" w:sz="4" w:space="0" w:color="auto"/>
            </w:tcBorders>
            <w:shd w:val="clear" w:color="auto" w:fill="auto"/>
            <w:vAlign w:val="center"/>
          </w:tcPr>
          <w:p w14:paraId="681E9FAB"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LO511</w:t>
            </w:r>
          </w:p>
        </w:tc>
        <w:tc>
          <w:tcPr>
            <w:tcW w:w="6379" w:type="dxa"/>
            <w:tcBorders>
              <w:top w:val="nil"/>
              <w:left w:val="nil"/>
              <w:bottom w:val="single" w:sz="4" w:space="0" w:color="auto"/>
              <w:right w:val="single" w:sz="4" w:space="0" w:color="auto"/>
            </w:tcBorders>
            <w:shd w:val="clear" w:color="auto" w:fill="auto"/>
            <w:vAlign w:val="center"/>
          </w:tcPr>
          <w:p w14:paraId="79E05E86" w14:textId="77777777" w:rsidR="00C963C9" w:rsidRDefault="00DF1E47">
            <w:pPr>
              <w:widowControl/>
              <w:jc w:val="left"/>
              <w:rPr>
                <w:rFonts w:ascii="SimSun" w:hAnsi="SimSun" w:cs="SimSun"/>
                <w:kern w:val="0"/>
                <w:szCs w:val="21"/>
              </w:rPr>
            </w:pPr>
            <w:r>
              <w:rPr>
                <w:rFonts w:ascii="SimSun" w:hAnsi="SimSun" w:cs="SimSun" w:hint="eastAsia"/>
                <w:kern w:val="0"/>
                <w:szCs w:val="21"/>
              </w:rPr>
              <w:t>在集体活动中能主动担任自己的角色，与其他成员密切合作，共同完成任务。</w:t>
            </w:r>
          </w:p>
        </w:tc>
        <w:tc>
          <w:tcPr>
            <w:tcW w:w="567" w:type="dxa"/>
            <w:tcBorders>
              <w:top w:val="nil"/>
              <w:left w:val="nil"/>
              <w:bottom w:val="single" w:sz="4" w:space="0" w:color="auto"/>
              <w:right w:val="single" w:sz="4" w:space="0" w:color="auto"/>
            </w:tcBorders>
            <w:vAlign w:val="center"/>
          </w:tcPr>
          <w:p w14:paraId="2F97411A" w14:textId="77777777" w:rsidR="00C963C9" w:rsidRDefault="00C963C9">
            <w:pPr>
              <w:jc w:val="center"/>
              <w:rPr>
                <w:rFonts w:ascii="SimSun" w:hAnsi="SimSun" w:cs="SimSun"/>
                <w:color w:val="000000"/>
                <w:szCs w:val="21"/>
              </w:rPr>
            </w:pPr>
          </w:p>
        </w:tc>
      </w:tr>
      <w:tr w:rsidR="00C963C9" w14:paraId="47A984C9" w14:textId="77777777">
        <w:trPr>
          <w:trHeight w:val="274"/>
        </w:trPr>
        <w:tc>
          <w:tcPr>
            <w:tcW w:w="675" w:type="dxa"/>
            <w:vMerge/>
            <w:tcBorders>
              <w:top w:val="nil"/>
              <w:left w:val="single" w:sz="4" w:space="0" w:color="auto"/>
              <w:bottom w:val="single" w:sz="4" w:space="0" w:color="000000"/>
              <w:right w:val="single" w:sz="4" w:space="0" w:color="auto"/>
            </w:tcBorders>
            <w:vAlign w:val="center"/>
          </w:tcPr>
          <w:p w14:paraId="7382B6FC"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8B2C69F"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LO512</w:t>
            </w:r>
          </w:p>
        </w:tc>
        <w:tc>
          <w:tcPr>
            <w:tcW w:w="6379" w:type="dxa"/>
            <w:tcBorders>
              <w:top w:val="nil"/>
              <w:left w:val="nil"/>
              <w:bottom w:val="single" w:sz="4" w:space="0" w:color="auto"/>
              <w:right w:val="single" w:sz="4" w:space="0" w:color="auto"/>
            </w:tcBorders>
            <w:shd w:val="clear" w:color="auto" w:fill="auto"/>
            <w:vAlign w:val="center"/>
          </w:tcPr>
          <w:p w14:paraId="7D7AC34F" w14:textId="77777777" w:rsidR="00C963C9" w:rsidRDefault="00DF1E47">
            <w:pPr>
              <w:widowControl/>
              <w:jc w:val="left"/>
              <w:rPr>
                <w:rFonts w:ascii="SimSun" w:hAnsi="SimSun" w:cs="SimSun"/>
                <w:kern w:val="0"/>
                <w:szCs w:val="21"/>
              </w:rPr>
            </w:pPr>
            <w:r>
              <w:rPr>
                <w:rFonts w:ascii="SimSun" w:hAnsi="SimSun" w:cs="SimSun" w:hint="eastAsia"/>
                <w:kern w:val="0"/>
                <w:szCs w:val="21"/>
              </w:rPr>
              <w:t>有质疑精神，能有逻辑的分析与批判。</w:t>
            </w:r>
          </w:p>
        </w:tc>
        <w:tc>
          <w:tcPr>
            <w:tcW w:w="567" w:type="dxa"/>
            <w:tcBorders>
              <w:top w:val="nil"/>
              <w:left w:val="nil"/>
              <w:bottom w:val="single" w:sz="4" w:space="0" w:color="auto"/>
              <w:right w:val="single" w:sz="4" w:space="0" w:color="auto"/>
            </w:tcBorders>
            <w:vAlign w:val="center"/>
          </w:tcPr>
          <w:p w14:paraId="69A3B026" w14:textId="77777777" w:rsidR="00C963C9" w:rsidRDefault="00C963C9">
            <w:pPr>
              <w:jc w:val="center"/>
              <w:rPr>
                <w:rFonts w:ascii="SimSun" w:hAnsi="SimSun" w:cs="SimSun"/>
                <w:color w:val="00B050"/>
                <w:szCs w:val="21"/>
              </w:rPr>
            </w:pPr>
          </w:p>
        </w:tc>
      </w:tr>
      <w:tr w:rsidR="00C963C9" w14:paraId="1BF27B59" w14:textId="77777777">
        <w:trPr>
          <w:trHeight w:val="251"/>
        </w:trPr>
        <w:tc>
          <w:tcPr>
            <w:tcW w:w="675" w:type="dxa"/>
            <w:vMerge/>
            <w:tcBorders>
              <w:top w:val="nil"/>
              <w:left w:val="single" w:sz="4" w:space="0" w:color="auto"/>
              <w:bottom w:val="single" w:sz="4" w:space="0" w:color="000000"/>
              <w:right w:val="single" w:sz="4" w:space="0" w:color="auto"/>
            </w:tcBorders>
            <w:vAlign w:val="center"/>
          </w:tcPr>
          <w:p w14:paraId="4D57EAD6"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0D8E916"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LO513</w:t>
            </w:r>
          </w:p>
        </w:tc>
        <w:tc>
          <w:tcPr>
            <w:tcW w:w="6379" w:type="dxa"/>
            <w:tcBorders>
              <w:top w:val="nil"/>
              <w:left w:val="nil"/>
              <w:bottom w:val="single" w:sz="4" w:space="0" w:color="auto"/>
              <w:right w:val="single" w:sz="4" w:space="0" w:color="auto"/>
            </w:tcBorders>
            <w:shd w:val="clear" w:color="auto" w:fill="auto"/>
            <w:vAlign w:val="center"/>
          </w:tcPr>
          <w:p w14:paraId="5C72C68F" w14:textId="77777777" w:rsidR="00C963C9" w:rsidRDefault="00DF1E47">
            <w:pPr>
              <w:widowControl/>
              <w:jc w:val="left"/>
              <w:rPr>
                <w:rFonts w:ascii="SimSun" w:hAnsi="SimSun" w:cs="SimSun"/>
                <w:kern w:val="0"/>
                <w:szCs w:val="21"/>
              </w:rPr>
            </w:pPr>
            <w:r>
              <w:rPr>
                <w:rFonts w:ascii="SimSun" w:hAnsi="SimSun" w:cs="SimSun" w:hint="eastAsia"/>
                <w:kern w:val="0"/>
                <w:szCs w:val="21"/>
              </w:rPr>
              <w:t>能用创新的方法或者多种方法解决复杂问题或真实问题。</w:t>
            </w:r>
          </w:p>
        </w:tc>
        <w:tc>
          <w:tcPr>
            <w:tcW w:w="567" w:type="dxa"/>
            <w:tcBorders>
              <w:top w:val="nil"/>
              <w:left w:val="nil"/>
              <w:bottom w:val="single" w:sz="4" w:space="0" w:color="auto"/>
              <w:right w:val="single" w:sz="4" w:space="0" w:color="auto"/>
            </w:tcBorders>
            <w:vAlign w:val="center"/>
          </w:tcPr>
          <w:p w14:paraId="3A38466C" w14:textId="77777777" w:rsidR="00C963C9" w:rsidRDefault="00C963C9">
            <w:pPr>
              <w:jc w:val="center"/>
              <w:rPr>
                <w:rFonts w:ascii="SimSun" w:hAnsi="SimSun" w:cs="SimSun"/>
                <w:color w:val="00B050"/>
                <w:szCs w:val="21"/>
              </w:rPr>
            </w:pPr>
          </w:p>
        </w:tc>
      </w:tr>
      <w:tr w:rsidR="00C963C9" w14:paraId="2CF50B43" w14:textId="77777777">
        <w:trPr>
          <w:trHeight w:val="212"/>
        </w:trPr>
        <w:tc>
          <w:tcPr>
            <w:tcW w:w="675" w:type="dxa"/>
            <w:vMerge/>
            <w:tcBorders>
              <w:top w:val="nil"/>
              <w:left w:val="single" w:sz="4" w:space="0" w:color="auto"/>
              <w:bottom w:val="single" w:sz="4" w:space="0" w:color="000000"/>
              <w:right w:val="single" w:sz="4" w:space="0" w:color="auto"/>
            </w:tcBorders>
            <w:vAlign w:val="center"/>
          </w:tcPr>
          <w:p w14:paraId="4072BE34"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CF7A590"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LO514</w:t>
            </w:r>
          </w:p>
        </w:tc>
        <w:tc>
          <w:tcPr>
            <w:tcW w:w="6379" w:type="dxa"/>
            <w:tcBorders>
              <w:top w:val="nil"/>
              <w:left w:val="nil"/>
              <w:bottom w:val="single" w:sz="4" w:space="0" w:color="auto"/>
              <w:right w:val="single" w:sz="4" w:space="0" w:color="auto"/>
            </w:tcBorders>
            <w:shd w:val="clear" w:color="auto" w:fill="auto"/>
            <w:vAlign w:val="center"/>
          </w:tcPr>
          <w:p w14:paraId="13974288" w14:textId="77777777" w:rsidR="00C963C9" w:rsidRDefault="00DF1E47">
            <w:pPr>
              <w:widowControl/>
              <w:jc w:val="left"/>
              <w:rPr>
                <w:rFonts w:ascii="SimSun" w:hAnsi="SimSun" w:cs="SimSun"/>
                <w:kern w:val="0"/>
                <w:szCs w:val="21"/>
              </w:rPr>
            </w:pPr>
            <w:r>
              <w:rPr>
                <w:rFonts w:ascii="SimSun" w:hAnsi="SimSun" w:cs="SimSun" w:hint="eastAsia"/>
                <w:kern w:val="0"/>
                <w:szCs w:val="21"/>
              </w:rPr>
              <w:t>了解行业前沿知识技术。</w:t>
            </w:r>
          </w:p>
        </w:tc>
        <w:tc>
          <w:tcPr>
            <w:tcW w:w="567" w:type="dxa"/>
            <w:tcBorders>
              <w:top w:val="nil"/>
              <w:left w:val="nil"/>
              <w:bottom w:val="single" w:sz="4" w:space="0" w:color="auto"/>
              <w:right w:val="single" w:sz="4" w:space="0" w:color="auto"/>
            </w:tcBorders>
            <w:vAlign w:val="center"/>
          </w:tcPr>
          <w:p w14:paraId="2CE01E3E" w14:textId="77777777" w:rsidR="00C963C9" w:rsidRDefault="00C963C9">
            <w:pPr>
              <w:jc w:val="center"/>
              <w:rPr>
                <w:rFonts w:ascii="SimSun" w:hAnsi="SimSun" w:cs="SimSun"/>
                <w:color w:val="00B050"/>
                <w:szCs w:val="21"/>
              </w:rPr>
            </w:pPr>
          </w:p>
        </w:tc>
      </w:tr>
      <w:tr w:rsidR="00C963C9" w14:paraId="7CD3FBFA" w14:textId="77777777">
        <w:trPr>
          <w:trHeight w:val="302"/>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4FBDE1E8"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L061</w:t>
            </w:r>
          </w:p>
        </w:tc>
        <w:tc>
          <w:tcPr>
            <w:tcW w:w="851" w:type="dxa"/>
            <w:tcBorders>
              <w:top w:val="nil"/>
              <w:left w:val="nil"/>
              <w:bottom w:val="single" w:sz="4" w:space="0" w:color="auto"/>
              <w:right w:val="single" w:sz="4" w:space="0" w:color="auto"/>
            </w:tcBorders>
            <w:shd w:val="clear" w:color="auto" w:fill="auto"/>
            <w:vAlign w:val="center"/>
          </w:tcPr>
          <w:p w14:paraId="42904F95"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LO611</w:t>
            </w:r>
          </w:p>
        </w:tc>
        <w:tc>
          <w:tcPr>
            <w:tcW w:w="6379" w:type="dxa"/>
            <w:tcBorders>
              <w:top w:val="nil"/>
              <w:left w:val="nil"/>
              <w:bottom w:val="single" w:sz="4" w:space="0" w:color="auto"/>
              <w:right w:val="single" w:sz="4" w:space="0" w:color="auto"/>
            </w:tcBorders>
            <w:shd w:val="clear" w:color="auto" w:fill="auto"/>
            <w:vAlign w:val="center"/>
          </w:tcPr>
          <w:p w14:paraId="3549D9DA" w14:textId="77777777" w:rsidR="00C963C9" w:rsidRDefault="00DF1E47">
            <w:pPr>
              <w:widowControl/>
              <w:jc w:val="left"/>
              <w:rPr>
                <w:rFonts w:ascii="SimSun" w:hAnsi="SimSun" w:cs="SimSun"/>
                <w:kern w:val="0"/>
                <w:szCs w:val="21"/>
              </w:rPr>
            </w:pPr>
            <w:r>
              <w:rPr>
                <w:rFonts w:ascii="SimSun" w:hAnsi="SimSun" w:cs="SimSun" w:hint="eastAsia"/>
                <w:kern w:val="0"/>
                <w:szCs w:val="21"/>
              </w:rPr>
              <w:t>能够根据需要进行专业文献检索。</w:t>
            </w:r>
          </w:p>
        </w:tc>
        <w:tc>
          <w:tcPr>
            <w:tcW w:w="567" w:type="dxa"/>
            <w:tcBorders>
              <w:top w:val="nil"/>
              <w:left w:val="nil"/>
              <w:bottom w:val="single" w:sz="4" w:space="0" w:color="auto"/>
              <w:right w:val="single" w:sz="4" w:space="0" w:color="auto"/>
            </w:tcBorders>
            <w:vAlign w:val="center"/>
          </w:tcPr>
          <w:p w14:paraId="6D37480D" w14:textId="77777777" w:rsidR="00C963C9" w:rsidRDefault="00C963C9">
            <w:pPr>
              <w:jc w:val="center"/>
              <w:rPr>
                <w:rFonts w:ascii="SimSun" w:hAnsi="SimSun" w:cs="SimSun"/>
                <w:color w:val="000000"/>
                <w:szCs w:val="21"/>
              </w:rPr>
            </w:pPr>
          </w:p>
        </w:tc>
      </w:tr>
      <w:tr w:rsidR="00C963C9" w14:paraId="5D6F66E2" w14:textId="77777777">
        <w:trPr>
          <w:trHeight w:val="381"/>
        </w:trPr>
        <w:tc>
          <w:tcPr>
            <w:tcW w:w="675" w:type="dxa"/>
            <w:vMerge/>
            <w:tcBorders>
              <w:top w:val="nil"/>
              <w:left w:val="single" w:sz="4" w:space="0" w:color="auto"/>
              <w:bottom w:val="single" w:sz="4" w:space="0" w:color="000000"/>
              <w:right w:val="single" w:sz="4" w:space="0" w:color="auto"/>
            </w:tcBorders>
            <w:vAlign w:val="center"/>
          </w:tcPr>
          <w:p w14:paraId="6B769D54"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07E94EE"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LO612</w:t>
            </w:r>
          </w:p>
        </w:tc>
        <w:tc>
          <w:tcPr>
            <w:tcW w:w="6379" w:type="dxa"/>
            <w:tcBorders>
              <w:top w:val="nil"/>
              <w:left w:val="nil"/>
              <w:bottom w:val="single" w:sz="4" w:space="0" w:color="auto"/>
              <w:right w:val="single" w:sz="4" w:space="0" w:color="auto"/>
            </w:tcBorders>
            <w:shd w:val="clear" w:color="auto" w:fill="auto"/>
            <w:vAlign w:val="center"/>
          </w:tcPr>
          <w:p w14:paraId="53243A36" w14:textId="77777777" w:rsidR="00C963C9" w:rsidRDefault="00DF1E47">
            <w:pPr>
              <w:widowControl/>
              <w:jc w:val="left"/>
              <w:rPr>
                <w:rFonts w:ascii="SimSun" w:hAnsi="SimSun" w:cs="SimSun"/>
                <w:kern w:val="0"/>
                <w:szCs w:val="21"/>
              </w:rPr>
            </w:pPr>
            <w:r>
              <w:rPr>
                <w:rFonts w:ascii="SimSun" w:hAnsi="SimSun" w:cs="SimSun" w:hint="eastAsia"/>
                <w:kern w:val="0"/>
                <w:szCs w:val="21"/>
              </w:rPr>
              <w:t>能够使用适合的工具来搜集信息，并对信息加以分析、鉴别、判断与整合。</w:t>
            </w:r>
          </w:p>
        </w:tc>
        <w:tc>
          <w:tcPr>
            <w:tcW w:w="567" w:type="dxa"/>
            <w:tcBorders>
              <w:top w:val="nil"/>
              <w:left w:val="nil"/>
              <w:bottom w:val="single" w:sz="4" w:space="0" w:color="auto"/>
              <w:right w:val="single" w:sz="4" w:space="0" w:color="auto"/>
            </w:tcBorders>
            <w:vAlign w:val="center"/>
          </w:tcPr>
          <w:p w14:paraId="2FDA1BF6" w14:textId="77777777" w:rsidR="00C963C9" w:rsidRDefault="00C963C9">
            <w:pPr>
              <w:jc w:val="center"/>
              <w:rPr>
                <w:rFonts w:ascii="SimSun" w:hAnsi="SimSun" w:cs="SimSun"/>
                <w:color w:val="000000"/>
                <w:szCs w:val="21"/>
              </w:rPr>
            </w:pPr>
          </w:p>
        </w:tc>
      </w:tr>
      <w:tr w:rsidR="00C963C9" w14:paraId="3A36E12E" w14:textId="77777777">
        <w:trPr>
          <w:trHeight w:val="286"/>
        </w:trPr>
        <w:tc>
          <w:tcPr>
            <w:tcW w:w="675" w:type="dxa"/>
            <w:vMerge/>
            <w:tcBorders>
              <w:top w:val="nil"/>
              <w:left w:val="single" w:sz="4" w:space="0" w:color="auto"/>
              <w:bottom w:val="single" w:sz="4" w:space="0" w:color="000000"/>
              <w:right w:val="single" w:sz="4" w:space="0" w:color="auto"/>
            </w:tcBorders>
            <w:vAlign w:val="center"/>
          </w:tcPr>
          <w:p w14:paraId="15CAE6FD"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40C2731"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LO613</w:t>
            </w:r>
          </w:p>
        </w:tc>
        <w:tc>
          <w:tcPr>
            <w:tcW w:w="6379" w:type="dxa"/>
            <w:tcBorders>
              <w:top w:val="nil"/>
              <w:left w:val="nil"/>
              <w:bottom w:val="single" w:sz="4" w:space="0" w:color="auto"/>
              <w:right w:val="single" w:sz="4" w:space="0" w:color="auto"/>
            </w:tcBorders>
            <w:shd w:val="clear" w:color="auto" w:fill="auto"/>
            <w:vAlign w:val="center"/>
          </w:tcPr>
          <w:p w14:paraId="01484DE2" w14:textId="77777777" w:rsidR="00C963C9" w:rsidRDefault="00DF1E47">
            <w:pPr>
              <w:widowControl/>
              <w:jc w:val="left"/>
              <w:rPr>
                <w:rFonts w:ascii="SimSun" w:hAnsi="SimSun" w:cs="SimSun"/>
                <w:kern w:val="0"/>
                <w:szCs w:val="21"/>
              </w:rPr>
            </w:pPr>
            <w:r>
              <w:rPr>
                <w:rFonts w:ascii="SimSun" w:hAnsi="SimSun" w:cs="SimSun" w:hint="eastAsia"/>
                <w:kern w:val="0"/>
                <w:szCs w:val="21"/>
              </w:rPr>
              <w:t>熟练使用计算机，掌握常用办公软件。</w:t>
            </w:r>
          </w:p>
        </w:tc>
        <w:tc>
          <w:tcPr>
            <w:tcW w:w="567" w:type="dxa"/>
            <w:tcBorders>
              <w:top w:val="nil"/>
              <w:left w:val="nil"/>
              <w:bottom w:val="single" w:sz="4" w:space="0" w:color="auto"/>
              <w:right w:val="single" w:sz="4" w:space="0" w:color="auto"/>
            </w:tcBorders>
            <w:vAlign w:val="center"/>
          </w:tcPr>
          <w:p w14:paraId="4DE08ABA" w14:textId="77777777" w:rsidR="00C963C9" w:rsidRDefault="00C963C9">
            <w:pPr>
              <w:jc w:val="center"/>
              <w:rPr>
                <w:rFonts w:ascii="SimSun" w:hAnsi="SimSun" w:cs="SimSun"/>
                <w:color w:val="000000"/>
                <w:szCs w:val="21"/>
              </w:rPr>
            </w:pPr>
          </w:p>
        </w:tc>
      </w:tr>
      <w:tr w:rsidR="00C963C9" w14:paraId="128CC849" w14:textId="77777777">
        <w:trPr>
          <w:trHeight w:val="51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66697E52"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L071</w:t>
            </w:r>
          </w:p>
        </w:tc>
        <w:tc>
          <w:tcPr>
            <w:tcW w:w="851" w:type="dxa"/>
            <w:tcBorders>
              <w:top w:val="nil"/>
              <w:left w:val="nil"/>
              <w:bottom w:val="single" w:sz="4" w:space="0" w:color="auto"/>
              <w:right w:val="single" w:sz="4" w:space="0" w:color="auto"/>
            </w:tcBorders>
            <w:shd w:val="clear" w:color="auto" w:fill="auto"/>
            <w:vAlign w:val="center"/>
          </w:tcPr>
          <w:p w14:paraId="781FFD1B"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LO711</w:t>
            </w:r>
          </w:p>
        </w:tc>
        <w:tc>
          <w:tcPr>
            <w:tcW w:w="6379" w:type="dxa"/>
            <w:tcBorders>
              <w:top w:val="nil"/>
              <w:left w:val="nil"/>
              <w:bottom w:val="single" w:sz="4" w:space="0" w:color="auto"/>
              <w:right w:val="single" w:sz="4" w:space="0" w:color="auto"/>
            </w:tcBorders>
            <w:shd w:val="clear" w:color="auto" w:fill="auto"/>
            <w:vAlign w:val="center"/>
          </w:tcPr>
          <w:p w14:paraId="7E3DF588" w14:textId="77777777" w:rsidR="00C963C9" w:rsidRDefault="00DF1E47">
            <w:pPr>
              <w:widowControl/>
              <w:jc w:val="left"/>
              <w:rPr>
                <w:rFonts w:ascii="SimSun" w:hAnsi="SimSun" w:cs="SimSun"/>
                <w:kern w:val="0"/>
                <w:szCs w:val="21"/>
              </w:rPr>
            </w:pPr>
            <w:r>
              <w:rPr>
                <w:rFonts w:ascii="SimSun" w:hAnsi="SimSun" w:cs="SimSun" w:hint="eastAsia"/>
                <w:kern w:val="0"/>
                <w:szCs w:val="21"/>
              </w:rPr>
              <w:t>爱党爱国：了解祖国的优秀传统文化和革命历史，构建爱党爱国的理想信念。</w:t>
            </w:r>
          </w:p>
        </w:tc>
        <w:tc>
          <w:tcPr>
            <w:tcW w:w="567" w:type="dxa"/>
            <w:tcBorders>
              <w:top w:val="nil"/>
              <w:left w:val="nil"/>
              <w:bottom w:val="single" w:sz="4" w:space="0" w:color="auto"/>
              <w:right w:val="single" w:sz="4" w:space="0" w:color="auto"/>
            </w:tcBorders>
            <w:vAlign w:val="center"/>
          </w:tcPr>
          <w:p w14:paraId="2A016502" w14:textId="77777777" w:rsidR="00C963C9" w:rsidRDefault="00C963C9">
            <w:pPr>
              <w:jc w:val="center"/>
              <w:rPr>
                <w:rFonts w:ascii="SimSun" w:hAnsi="SimSun" w:cs="SimSun"/>
                <w:color w:val="FF0000"/>
                <w:szCs w:val="21"/>
              </w:rPr>
            </w:pPr>
          </w:p>
        </w:tc>
      </w:tr>
      <w:tr w:rsidR="00C963C9" w14:paraId="1C1EB155" w14:textId="77777777">
        <w:trPr>
          <w:trHeight w:val="315"/>
        </w:trPr>
        <w:tc>
          <w:tcPr>
            <w:tcW w:w="675" w:type="dxa"/>
            <w:vMerge/>
            <w:tcBorders>
              <w:top w:val="nil"/>
              <w:left w:val="single" w:sz="4" w:space="0" w:color="auto"/>
              <w:bottom w:val="single" w:sz="4" w:space="0" w:color="000000"/>
              <w:right w:val="single" w:sz="4" w:space="0" w:color="auto"/>
            </w:tcBorders>
            <w:vAlign w:val="center"/>
          </w:tcPr>
          <w:p w14:paraId="3DEC41BB"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BA27907"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LO712</w:t>
            </w:r>
          </w:p>
        </w:tc>
        <w:tc>
          <w:tcPr>
            <w:tcW w:w="6379" w:type="dxa"/>
            <w:tcBorders>
              <w:top w:val="nil"/>
              <w:left w:val="nil"/>
              <w:bottom w:val="single" w:sz="4" w:space="0" w:color="auto"/>
              <w:right w:val="single" w:sz="4" w:space="0" w:color="auto"/>
            </w:tcBorders>
            <w:shd w:val="clear" w:color="auto" w:fill="auto"/>
            <w:vAlign w:val="center"/>
          </w:tcPr>
          <w:p w14:paraId="1309D012" w14:textId="77777777" w:rsidR="00C963C9" w:rsidRDefault="00DF1E47">
            <w:pPr>
              <w:widowControl/>
              <w:jc w:val="left"/>
              <w:rPr>
                <w:rFonts w:ascii="SimSun" w:hAnsi="SimSun" w:cs="SimSun"/>
                <w:kern w:val="0"/>
                <w:szCs w:val="21"/>
              </w:rPr>
            </w:pPr>
            <w:r>
              <w:rPr>
                <w:rFonts w:ascii="SimSun" w:hAnsi="SimSun" w:cs="SimSun" w:hint="eastAsia"/>
                <w:kern w:val="0"/>
                <w:szCs w:val="21"/>
              </w:rPr>
              <w:t>助人为乐：富于爱心，懂得感恩，具备助人为乐的品质。</w:t>
            </w:r>
          </w:p>
        </w:tc>
        <w:tc>
          <w:tcPr>
            <w:tcW w:w="567" w:type="dxa"/>
            <w:tcBorders>
              <w:top w:val="nil"/>
              <w:left w:val="nil"/>
              <w:bottom w:val="single" w:sz="4" w:space="0" w:color="auto"/>
              <w:right w:val="single" w:sz="4" w:space="0" w:color="auto"/>
            </w:tcBorders>
            <w:vAlign w:val="center"/>
          </w:tcPr>
          <w:p w14:paraId="7A8003CC" w14:textId="77777777" w:rsidR="00C963C9" w:rsidRDefault="00C963C9">
            <w:pPr>
              <w:jc w:val="center"/>
              <w:rPr>
                <w:rFonts w:ascii="SimSun" w:hAnsi="SimSun" w:cs="SimSun"/>
                <w:color w:val="FF0000"/>
                <w:szCs w:val="21"/>
              </w:rPr>
            </w:pPr>
          </w:p>
        </w:tc>
      </w:tr>
      <w:tr w:rsidR="00C963C9" w14:paraId="1E7519CC" w14:textId="77777777">
        <w:trPr>
          <w:trHeight w:val="263"/>
        </w:trPr>
        <w:tc>
          <w:tcPr>
            <w:tcW w:w="675" w:type="dxa"/>
            <w:vMerge/>
            <w:tcBorders>
              <w:top w:val="nil"/>
              <w:left w:val="single" w:sz="4" w:space="0" w:color="auto"/>
              <w:bottom w:val="single" w:sz="4" w:space="0" w:color="000000"/>
              <w:right w:val="single" w:sz="4" w:space="0" w:color="auto"/>
            </w:tcBorders>
            <w:vAlign w:val="center"/>
          </w:tcPr>
          <w:p w14:paraId="6085C60B"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70B8EBC"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LO713</w:t>
            </w:r>
          </w:p>
        </w:tc>
        <w:tc>
          <w:tcPr>
            <w:tcW w:w="6379" w:type="dxa"/>
            <w:tcBorders>
              <w:top w:val="nil"/>
              <w:left w:val="nil"/>
              <w:bottom w:val="single" w:sz="4" w:space="0" w:color="auto"/>
              <w:right w:val="single" w:sz="4" w:space="0" w:color="auto"/>
            </w:tcBorders>
            <w:shd w:val="clear" w:color="auto" w:fill="auto"/>
            <w:vAlign w:val="center"/>
          </w:tcPr>
          <w:p w14:paraId="616F63A3" w14:textId="77777777" w:rsidR="00C963C9" w:rsidRDefault="00DF1E47">
            <w:pPr>
              <w:widowControl/>
              <w:jc w:val="left"/>
              <w:rPr>
                <w:rFonts w:ascii="SimSun" w:hAnsi="SimSun" w:cs="SimSun"/>
                <w:kern w:val="0"/>
                <w:szCs w:val="21"/>
              </w:rPr>
            </w:pPr>
            <w:r>
              <w:rPr>
                <w:rFonts w:ascii="SimSun" w:hAnsi="SimSun" w:cs="SimSun" w:hint="eastAsia"/>
                <w:kern w:val="0"/>
                <w:szCs w:val="21"/>
              </w:rPr>
              <w:t>奉献社会：具有服务企业、服务社会的意愿和行为能力。</w:t>
            </w:r>
          </w:p>
        </w:tc>
        <w:tc>
          <w:tcPr>
            <w:tcW w:w="567" w:type="dxa"/>
            <w:tcBorders>
              <w:top w:val="nil"/>
              <w:left w:val="nil"/>
              <w:bottom w:val="single" w:sz="4" w:space="0" w:color="auto"/>
              <w:right w:val="single" w:sz="4" w:space="0" w:color="auto"/>
            </w:tcBorders>
            <w:vAlign w:val="center"/>
          </w:tcPr>
          <w:p w14:paraId="094E5DE7" w14:textId="77777777" w:rsidR="00C963C9" w:rsidRDefault="00C963C9">
            <w:pPr>
              <w:jc w:val="center"/>
              <w:rPr>
                <w:rFonts w:ascii="SimSun" w:hAnsi="SimSun" w:cs="SimSun"/>
                <w:color w:val="FF0000"/>
                <w:szCs w:val="21"/>
              </w:rPr>
            </w:pPr>
          </w:p>
        </w:tc>
      </w:tr>
      <w:tr w:rsidR="00C963C9" w14:paraId="619B7941" w14:textId="77777777">
        <w:trPr>
          <w:trHeight w:val="225"/>
        </w:trPr>
        <w:tc>
          <w:tcPr>
            <w:tcW w:w="675" w:type="dxa"/>
            <w:vMerge/>
            <w:tcBorders>
              <w:top w:val="nil"/>
              <w:left w:val="single" w:sz="4" w:space="0" w:color="auto"/>
              <w:bottom w:val="single" w:sz="4" w:space="0" w:color="000000"/>
              <w:right w:val="single" w:sz="4" w:space="0" w:color="auto"/>
            </w:tcBorders>
            <w:vAlign w:val="center"/>
          </w:tcPr>
          <w:p w14:paraId="0D6B6767"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C6A880C"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LO714</w:t>
            </w:r>
          </w:p>
        </w:tc>
        <w:tc>
          <w:tcPr>
            <w:tcW w:w="6379" w:type="dxa"/>
            <w:tcBorders>
              <w:top w:val="nil"/>
              <w:left w:val="nil"/>
              <w:bottom w:val="single" w:sz="4" w:space="0" w:color="auto"/>
              <w:right w:val="single" w:sz="4" w:space="0" w:color="auto"/>
            </w:tcBorders>
            <w:shd w:val="clear" w:color="auto" w:fill="auto"/>
            <w:vAlign w:val="center"/>
          </w:tcPr>
          <w:p w14:paraId="4DF225F3" w14:textId="77777777" w:rsidR="00C963C9" w:rsidRDefault="00DF1E47">
            <w:pPr>
              <w:widowControl/>
              <w:jc w:val="left"/>
              <w:rPr>
                <w:rFonts w:ascii="SimSun" w:hAnsi="SimSun" w:cs="SimSun"/>
                <w:kern w:val="0"/>
                <w:szCs w:val="21"/>
              </w:rPr>
            </w:pPr>
            <w:r>
              <w:rPr>
                <w:rFonts w:ascii="SimSun" w:hAnsi="SimSun" w:cs="SimSun" w:hint="eastAsia"/>
                <w:kern w:val="0"/>
                <w:szCs w:val="21"/>
              </w:rPr>
              <w:t>爱护环境：具有爱护环境的意识和与自然和谐相处的环保理念。</w:t>
            </w:r>
          </w:p>
        </w:tc>
        <w:tc>
          <w:tcPr>
            <w:tcW w:w="567" w:type="dxa"/>
            <w:tcBorders>
              <w:top w:val="nil"/>
              <w:left w:val="nil"/>
              <w:bottom w:val="single" w:sz="4" w:space="0" w:color="auto"/>
              <w:right w:val="single" w:sz="4" w:space="0" w:color="auto"/>
            </w:tcBorders>
            <w:vAlign w:val="center"/>
          </w:tcPr>
          <w:p w14:paraId="5DA6C334" w14:textId="77777777" w:rsidR="00C963C9" w:rsidRDefault="00C963C9">
            <w:pPr>
              <w:jc w:val="center"/>
              <w:rPr>
                <w:rFonts w:ascii="SimSun" w:hAnsi="SimSun" w:cs="SimSun"/>
                <w:color w:val="FF0000"/>
                <w:szCs w:val="21"/>
              </w:rPr>
            </w:pPr>
          </w:p>
        </w:tc>
      </w:tr>
      <w:tr w:rsidR="00C963C9" w14:paraId="28163537" w14:textId="77777777">
        <w:trPr>
          <w:trHeight w:val="201"/>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2487AAE0"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L081</w:t>
            </w:r>
          </w:p>
        </w:tc>
        <w:tc>
          <w:tcPr>
            <w:tcW w:w="851" w:type="dxa"/>
            <w:tcBorders>
              <w:top w:val="nil"/>
              <w:left w:val="nil"/>
              <w:bottom w:val="single" w:sz="4" w:space="0" w:color="auto"/>
              <w:right w:val="single" w:sz="4" w:space="0" w:color="auto"/>
            </w:tcBorders>
            <w:shd w:val="clear" w:color="auto" w:fill="auto"/>
            <w:vAlign w:val="center"/>
          </w:tcPr>
          <w:p w14:paraId="03B31B4F"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L0811</w:t>
            </w:r>
          </w:p>
        </w:tc>
        <w:tc>
          <w:tcPr>
            <w:tcW w:w="6379" w:type="dxa"/>
            <w:tcBorders>
              <w:top w:val="nil"/>
              <w:left w:val="nil"/>
              <w:bottom w:val="single" w:sz="4" w:space="0" w:color="auto"/>
              <w:right w:val="single" w:sz="4" w:space="0" w:color="auto"/>
            </w:tcBorders>
            <w:shd w:val="clear" w:color="auto" w:fill="auto"/>
            <w:vAlign w:val="center"/>
          </w:tcPr>
          <w:p w14:paraId="092B6791"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具备外语表达沟通能力，达到本专业的要求。</w:t>
            </w:r>
          </w:p>
        </w:tc>
        <w:tc>
          <w:tcPr>
            <w:tcW w:w="567" w:type="dxa"/>
            <w:tcBorders>
              <w:top w:val="nil"/>
              <w:left w:val="nil"/>
              <w:bottom w:val="single" w:sz="4" w:space="0" w:color="auto"/>
              <w:right w:val="single" w:sz="4" w:space="0" w:color="auto"/>
            </w:tcBorders>
            <w:vAlign w:val="center"/>
          </w:tcPr>
          <w:p w14:paraId="6130CC30" w14:textId="77777777" w:rsidR="00C963C9" w:rsidRDefault="00C963C9">
            <w:pPr>
              <w:rPr>
                <w:rFonts w:ascii="SimSun" w:hAnsi="SimSun" w:cs="SimSun"/>
                <w:color w:val="000000"/>
                <w:szCs w:val="21"/>
              </w:rPr>
            </w:pPr>
          </w:p>
        </w:tc>
      </w:tr>
      <w:tr w:rsidR="00C963C9" w14:paraId="008E5C19" w14:textId="77777777">
        <w:trPr>
          <w:trHeight w:val="304"/>
        </w:trPr>
        <w:tc>
          <w:tcPr>
            <w:tcW w:w="675" w:type="dxa"/>
            <w:vMerge/>
            <w:tcBorders>
              <w:top w:val="nil"/>
              <w:left w:val="single" w:sz="4" w:space="0" w:color="auto"/>
              <w:bottom w:val="single" w:sz="4" w:space="0" w:color="000000"/>
              <w:right w:val="single" w:sz="4" w:space="0" w:color="auto"/>
            </w:tcBorders>
            <w:vAlign w:val="center"/>
          </w:tcPr>
          <w:p w14:paraId="77044868"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A5ABE48"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L0812</w:t>
            </w:r>
          </w:p>
        </w:tc>
        <w:tc>
          <w:tcPr>
            <w:tcW w:w="6379" w:type="dxa"/>
            <w:tcBorders>
              <w:top w:val="nil"/>
              <w:left w:val="nil"/>
              <w:bottom w:val="single" w:sz="4" w:space="0" w:color="auto"/>
              <w:right w:val="single" w:sz="4" w:space="0" w:color="auto"/>
            </w:tcBorders>
            <w:shd w:val="clear" w:color="auto" w:fill="auto"/>
            <w:vAlign w:val="center"/>
          </w:tcPr>
          <w:p w14:paraId="0642BDC8"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理解其他国家历史文化，有跨文化交流能力。</w:t>
            </w:r>
          </w:p>
        </w:tc>
        <w:tc>
          <w:tcPr>
            <w:tcW w:w="567" w:type="dxa"/>
            <w:tcBorders>
              <w:top w:val="nil"/>
              <w:left w:val="nil"/>
              <w:bottom w:val="single" w:sz="4" w:space="0" w:color="auto"/>
              <w:right w:val="single" w:sz="4" w:space="0" w:color="auto"/>
            </w:tcBorders>
            <w:vAlign w:val="center"/>
          </w:tcPr>
          <w:p w14:paraId="49774B3E" w14:textId="7B413EB9" w:rsidR="00C963C9" w:rsidRDefault="00C963C9">
            <w:pPr>
              <w:rPr>
                <w:rFonts w:ascii="SimSun" w:hAnsi="SimSun" w:cs="SimSun"/>
                <w:color w:val="000000"/>
                <w:szCs w:val="21"/>
              </w:rPr>
            </w:pPr>
          </w:p>
        </w:tc>
      </w:tr>
      <w:tr w:rsidR="00C963C9" w14:paraId="7FF89756" w14:textId="77777777">
        <w:trPr>
          <w:trHeight w:val="267"/>
        </w:trPr>
        <w:tc>
          <w:tcPr>
            <w:tcW w:w="675" w:type="dxa"/>
            <w:vMerge/>
            <w:tcBorders>
              <w:top w:val="nil"/>
              <w:left w:val="single" w:sz="4" w:space="0" w:color="auto"/>
              <w:bottom w:val="single" w:sz="4" w:space="0" w:color="000000"/>
              <w:right w:val="single" w:sz="4" w:space="0" w:color="auto"/>
            </w:tcBorders>
            <w:vAlign w:val="center"/>
          </w:tcPr>
          <w:p w14:paraId="706FE500" w14:textId="77777777" w:rsidR="00C963C9" w:rsidRDefault="00C963C9">
            <w:pPr>
              <w:widowControl/>
              <w:jc w:val="left"/>
              <w:rPr>
                <w:rFonts w:ascii="SimSun" w:hAnsi="SimSun" w:cs="SimSu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FB11A81" w14:textId="77777777" w:rsidR="00C963C9" w:rsidRDefault="00DF1E47">
            <w:pPr>
              <w:widowControl/>
              <w:jc w:val="center"/>
              <w:rPr>
                <w:rFonts w:ascii="SimSun" w:hAnsi="SimSun" w:cs="SimSun"/>
                <w:color w:val="000000"/>
                <w:kern w:val="0"/>
                <w:szCs w:val="21"/>
              </w:rPr>
            </w:pPr>
            <w:r>
              <w:rPr>
                <w:rFonts w:ascii="SimSun" w:hAnsi="SimSun" w:cs="SimSun" w:hint="eastAsia"/>
                <w:color w:val="000000"/>
                <w:kern w:val="0"/>
                <w:szCs w:val="21"/>
              </w:rPr>
              <w:t>L0813</w:t>
            </w:r>
          </w:p>
        </w:tc>
        <w:tc>
          <w:tcPr>
            <w:tcW w:w="6379" w:type="dxa"/>
            <w:tcBorders>
              <w:top w:val="nil"/>
              <w:left w:val="nil"/>
              <w:bottom w:val="single" w:sz="4" w:space="0" w:color="auto"/>
              <w:right w:val="single" w:sz="4" w:space="0" w:color="auto"/>
            </w:tcBorders>
            <w:shd w:val="clear" w:color="auto" w:fill="auto"/>
            <w:vAlign w:val="center"/>
          </w:tcPr>
          <w:p w14:paraId="18527C4A" w14:textId="77777777" w:rsidR="00C963C9" w:rsidRDefault="00DF1E47">
            <w:pPr>
              <w:widowControl/>
              <w:jc w:val="left"/>
              <w:rPr>
                <w:rFonts w:ascii="SimSun" w:hAnsi="SimSun" w:cs="SimSun"/>
                <w:color w:val="000000"/>
                <w:kern w:val="0"/>
                <w:szCs w:val="21"/>
              </w:rPr>
            </w:pPr>
            <w:r>
              <w:rPr>
                <w:rFonts w:ascii="SimSun" w:hAnsi="SimSun" w:cs="SimSun" w:hint="eastAsia"/>
                <w:color w:val="000000"/>
                <w:kern w:val="0"/>
                <w:szCs w:val="21"/>
              </w:rPr>
              <w:t>有国际竞争与合作意识。</w:t>
            </w:r>
          </w:p>
        </w:tc>
        <w:tc>
          <w:tcPr>
            <w:tcW w:w="567" w:type="dxa"/>
            <w:tcBorders>
              <w:top w:val="nil"/>
              <w:left w:val="nil"/>
              <w:bottom w:val="single" w:sz="4" w:space="0" w:color="auto"/>
              <w:right w:val="single" w:sz="4" w:space="0" w:color="auto"/>
            </w:tcBorders>
            <w:vAlign w:val="center"/>
          </w:tcPr>
          <w:p w14:paraId="2F76E9EB" w14:textId="77777777" w:rsidR="00C963C9" w:rsidRDefault="00C963C9">
            <w:pPr>
              <w:rPr>
                <w:rFonts w:ascii="SimSun" w:hAnsi="SimSun" w:cs="SimSun"/>
                <w:color w:val="000000"/>
                <w:szCs w:val="21"/>
              </w:rPr>
            </w:pPr>
          </w:p>
        </w:tc>
      </w:tr>
    </w:tbl>
    <w:p w14:paraId="7ED2BC91" w14:textId="33BA6C52" w:rsidR="00C963C9" w:rsidRDefault="00DF1E47">
      <w:pPr>
        <w:ind w:firstLineChars="100" w:firstLine="210"/>
      </w:pPr>
      <w:r>
        <w:rPr>
          <w:rFonts w:hint="eastAsia"/>
        </w:rPr>
        <w:t>备注：</w:t>
      </w:r>
      <w:r>
        <w:t>LO=learning outcomes</w:t>
      </w:r>
      <w:r>
        <w:rPr>
          <w:rFonts w:hint="eastAsia"/>
        </w:rPr>
        <w:t>（学习成果）</w:t>
      </w:r>
    </w:p>
    <w:p w14:paraId="11DA5810" w14:textId="77777777" w:rsidR="00D01EE0" w:rsidRDefault="00D01EE0">
      <w:pPr>
        <w:ind w:firstLineChars="100" w:firstLine="210"/>
      </w:pPr>
    </w:p>
    <w:p w14:paraId="75991077" w14:textId="77777777" w:rsidR="00C963C9" w:rsidRDefault="00DF1E47" w:rsidP="00DF1E47">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hint="eastAsia"/>
          <w:sz w:val="24"/>
        </w:rPr>
        <w:t>五、课程目标/课程预期学习成果</w:t>
      </w:r>
    </w:p>
    <w:tbl>
      <w:tblPr>
        <w:tblpPr w:leftFromText="180" w:rightFromText="180" w:vertAnchor="text" w:horzAnchor="page" w:tblpX="2129" w:tblpY="152"/>
        <w:tblOverlap w:val="never"/>
        <w:tblW w:w="7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132"/>
        <w:gridCol w:w="2549"/>
        <w:gridCol w:w="2159"/>
        <w:gridCol w:w="1275"/>
      </w:tblGrid>
      <w:tr w:rsidR="00C963C9" w14:paraId="1C329355" w14:textId="77777777">
        <w:tc>
          <w:tcPr>
            <w:tcW w:w="569" w:type="dxa"/>
            <w:tcBorders>
              <w:top w:val="single" w:sz="4" w:space="0" w:color="auto"/>
              <w:left w:val="single" w:sz="4" w:space="0" w:color="auto"/>
              <w:bottom w:val="single" w:sz="4" w:space="0" w:color="auto"/>
              <w:right w:val="single" w:sz="4" w:space="0" w:color="auto"/>
            </w:tcBorders>
          </w:tcPr>
          <w:p w14:paraId="0C19A6EF" w14:textId="77777777" w:rsidR="00C963C9" w:rsidRDefault="00DF1E47">
            <w:pPr>
              <w:snapToGrid w:val="0"/>
              <w:spacing w:line="288" w:lineRule="auto"/>
              <w:jc w:val="center"/>
              <w:rPr>
                <w:b/>
                <w:color w:val="000000"/>
                <w:sz w:val="20"/>
                <w:szCs w:val="20"/>
              </w:rPr>
            </w:pPr>
            <w:r>
              <w:rPr>
                <w:rFonts w:hint="eastAsia"/>
                <w:b/>
                <w:color w:val="000000"/>
                <w:sz w:val="20"/>
                <w:szCs w:val="20"/>
              </w:rPr>
              <w:t>序号</w:t>
            </w:r>
          </w:p>
        </w:tc>
        <w:tc>
          <w:tcPr>
            <w:tcW w:w="1132" w:type="dxa"/>
            <w:tcBorders>
              <w:top w:val="single" w:sz="4" w:space="0" w:color="auto"/>
              <w:left w:val="single" w:sz="4" w:space="0" w:color="auto"/>
              <w:bottom w:val="single" w:sz="4" w:space="0" w:color="auto"/>
              <w:right w:val="single" w:sz="4" w:space="0" w:color="auto"/>
            </w:tcBorders>
          </w:tcPr>
          <w:p w14:paraId="4F25E27C" w14:textId="77777777" w:rsidR="00C963C9" w:rsidRDefault="00DF1E47">
            <w:pPr>
              <w:snapToGrid w:val="0"/>
              <w:spacing w:line="288" w:lineRule="auto"/>
              <w:jc w:val="center"/>
              <w:rPr>
                <w:b/>
                <w:color w:val="000000"/>
                <w:sz w:val="20"/>
                <w:szCs w:val="20"/>
              </w:rPr>
            </w:pPr>
            <w:r>
              <w:rPr>
                <w:rFonts w:hint="eastAsia"/>
                <w:b/>
                <w:color w:val="000000"/>
                <w:sz w:val="20"/>
                <w:szCs w:val="20"/>
              </w:rPr>
              <w:t>课程预期</w:t>
            </w:r>
          </w:p>
          <w:p w14:paraId="7B6E89B5" w14:textId="77777777" w:rsidR="00C963C9" w:rsidRDefault="00DF1E47">
            <w:pPr>
              <w:snapToGrid w:val="0"/>
              <w:spacing w:line="288" w:lineRule="auto"/>
              <w:jc w:val="center"/>
              <w:rPr>
                <w:b/>
                <w:color w:val="000000"/>
                <w:sz w:val="20"/>
                <w:szCs w:val="20"/>
              </w:rPr>
            </w:pPr>
            <w:r>
              <w:rPr>
                <w:rFonts w:hint="eastAsia"/>
                <w:b/>
                <w:color w:val="000000"/>
                <w:sz w:val="20"/>
                <w:szCs w:val="20"/>
              </w:rPr>
              <w:t>学习成果</w:t>
            </w:r>
          </w:p>
        </w:tc>
        <w:tc>
          <w:tcPr>
            <w:tcW w:w="2549" w:type="dxa"/>
            <w:tcBorders>
              <w:top w:val="single" w:sz="4" w:space="0" w:color="auto"/>
              <w:left w:val="single" w:sz="4" w:space="0" w:color="auto"/>
              <w:bottom w:val="single" w:sz="4" w:space="0" w:color="auto"/>
              <w:right w:val="single" w:sz="4" w:space="0" w:color="auto"/>
            </w:tcBorders>
            <w:vAlign w:val="center"/>
          </w:tcPr>
          <w:p w14:paraId="5AA5DCB6" w14:textId="77777777" w:rsidR="00C963C9" w:rsidRDefault="00DF1E47">
            <w:pPr>
              <w:snapToGrid w:val="0"/>
              <w:spacing w:line="288" w:lineRule="auto"/>
              <w:jc w:val="center"/>
              <w:rPr>
                <w:b/>
                <w:color w:val="000000"/>
                <w:sz w:val="20"/>
                <w:szCs w:val="20"/>
                <w:highlight w:val="yellow"/>
              </w:rPr>
            </w:pPr>
            <w:r>
              <w:rPr>
                <w:rFonts w:hint="eastAsia"/>
                <w:b/>
                <w:color w:val="000000"/>
                <w:sz w:val="20"/>
                <w:szCs w:val="20"/>
              </w:rPr>
              <w:t>课程目标</w:t>
            </w:r>
          </w:p>
          <w:p w14:paraId="28112AFA" w14:textId="77777777" w:rsidR="00C963C9" w:rsidRDefault="00DF1E47">
            <w:pPr>
              <w:snapToGrid w:val="0"/>
              <w:spacing w:line="288" w:lineRule="auto"/>
              <w:jc w:val="center"/>
              <w:rPr>
                <w:b/>
                <w:color w:val="000000"/>
                <w:sz w:val="20"/>
                <w:szCs w:val="20"/>
              </w:rPr>
            </w:pPr>
            <w:r>
              <w:rPr>
                <w:rFonts w:hint="eastAsia"/>
                <w:b/>
                <w:color w:val="000000"/>
                <w:sz w:val="20"/>
                <w:szCs w:val="20"/>
              </w:rPr>
              <w:t>（细化的预期学习成果）</w:t>
            </w:r>
          </w:p>
        </w:tc>
        <w:tc>
          <w:tcPr>
            <w:tcW w:w="2159" w:type="dxa"/>
            <w:tcBorders>
              <w:top w:val="single" w:sz="4" w:space="0" w:color="auto"/>
              <w:left w:val="single" w:sz="4" w:space="0" w:color="auto"/>
              <w:bottom w:val="single" w:sz="4" w:space="0" w:color="auto"/>
              <w:right w:val="single" w:sz="4" w:space="0" w:color="auto"/>
            </w:tcBorders>
            <w:vAlign w:val="center"/>
          </w:tcPr>
          <w:p w14:paraId="35AA9223" w14:textId="77777777" w:rsidR="00C963C9" w:rsidRDefault="00DF1E47">
            <w:pPr>
              <w:snapToGrid w:val="0"/>
              <w:spacing w:line="288" w:lineRule="auto"/>
              <w:jc w:val="center"/>
              <w:rPr>
                <w:b/>
                <w:color w:val="000000"/>
                <w:sz w:val="20"/>
                <w:szCs w:val="20"/>
              </w:rPr>
            </w:pPr>
            <w:r>
              <w:rPr>
                <w:rFonts w:hint="eastAsia"/>
                <w:b/>
                <w:color w:val="000000"/>
                <w:sz w:val="20"/>
                <w:szCs w:val="20"/>
              </w:rPr>
              <w:t>教与学方式</w:t>
            </w:r>
          </w:p>
        </w:tc>
        <w:tc>
          <w:tcPr>
            <w:tcW w:w="1275" w:type="dxa"/>
            <w:tcBorders>
              <w:top w:val="single" w:sz="4" w:space="0" w:color="auto"/>
              <w:left w:val="single" w:sz="4" w:space="0" w:color="auto"/>
              <w:bottom w:val="single" w:sz="4" w:space="0" w:color="auto"/>
              <w:right w:val="single" w:sz="4" w:space="0" w:color="auto"/>
            </w:tcBorders>
            <w:vAlign w:val="center"/>
          </w:tcPr>
          <w:p w14:paraId="6BB50FF8" w14:textId="77777777" w:rsidR="00C963C9" w:rsidRDefault="00DF1E47">
            <w:pPr>
              <w:snapToGrid w:val="0"/>
              <w:spacing w:line="288" w:lineRule="auto"/>
              <w:jc w:val="center"/>
              <w:rPr>
                <w:b/>
                <w:color w:val="000000"/>
                <w:sz w:val="20"/>
                <w:szCs w:val="20"/>
              </w:rPr>
            </w:pPr>
            <w:r>
              <w:rPr>
                <w:rFonts w:hint="eastAsia"/>
                <w:b/>
                <w:color w:val="000000"/>
                <w:sz w:val="20"/>
                <w:szCs w:val="20"/>
              </w:rPr>
              <w:t>评价方式</w:t>
            </w:r>
          </w:p>
        </w:tc>
      </w:tr>
      <w:tr w:rsidR="00C963C9" w14:paraId="11A6322E" w14:textId="77777777">
        <w:trPr>
          <w:trHeight w:val="210"/>
        </w:trPr>
        <w:tc>
          <w:tcPr>
            <w:tcW w:w="569" w:type="dxa"/>
            <w:vMerge w:val="restart"/>
            <w:tcBorders>
              <w:top w:val="single" w:sz="4" w:space="0" w:color="auto"/>
              <w:left w:val="single" w:sz="4" w:space="0" w:color="auto"/>
              <w:bottom w:val="single" w:sz="4" w:space="0" w:color="auto"/>
              <w:right w:val="single" w:sz="4" w:space="0" w:color="auto"/>
            </w:tcBorders>
            <w:vAlign w:val="center"/>
          </w:tcPr>
          <w:p w14:paraId="5B4AEFA1" w14:textId="77777777" w:rsidR="00C963C9" w:rsidRPr="00D8080B" w:rsidRDefault="00DF1E47">
            <w:pPr>
              <w:jc w:val="left"/>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1</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14:paraId="64D7E5D4" w14:textId="5561B58A" w:rsidR="00C963C9" w:rsidRPr="00D8080B" w:rsidRDefault="00DF1E47">
            <w:pPr>
              <w:jc w:val="left"/>
              <w:rPr>
                <w:rFonts w:ascii="ＭＳ ゴシック" w:eastAsia="ＭＳ ゴシック" w:hAnsi="ＭＳ ゴシック" w:cs="SimSun"/>
                <w:color w:val="000000"/>
                <w:kern w:val="0"/>
                <w:sz w:val="18"/>
                <w:szCs w:val="18"/>
              </w:rPr>
            </w:pPr>
            <w:r w:rsidRPr="00D8080B">
              <w:rPr>
                <w:rFonts w:ascii="ＭＳ ゴシック" w:eastAsia="ＭＳ ゴシック" w:hAnsi="ＭＳ ゴシック" w:cs="SimSun" w:hint="eastAsia"/>
                <w:color w:val="000000"/>
                <w:kern w:val="0"/>
                <w:sz w:val="18"/>
                <w:szCs w:val="18"/>
              </w:rPr>
              <w:t>LO211</w:t>
            </w:r>
            <w:r w:rsidR="00462CBB" w:rsidRPr="00D8080B">
              <w:rPr>
                <w:rFonts w:ascii="ＭＳ ゴシック" w:eastAsia="ＭＳ ゴシック" w:hAnsi="ＭＳ ゴシック" w:cs="SimSun" w:hint="eastAsia"/>
                <w:color w:val="000000"/>
                <w:kern w:val="0"/>
                <w:sz w:val="18"/>
                <w:szCs w:val="18"/>
              </w:rPr>
              <w:t xml:space="preserve"> LO212</w:t>
            </w:r>
          </w:p>
        </w:tc>
        <w:tc>
          <w:tcPr>
            <w:tcW w:w="2549" w:type="dxa"/>
            <w:tcBorders>
              <w:top w:val="single" w:sz="4" w:space="0" w:color="auto"/>
              <w:left w:val="single" w:sz="4" w:space="0" w:color="auto"/>
              <w:bottom w:val="single" w:sz="4" w:space="0" w:color="auto"/>
              <w:right w:val="single" w:sz="4" w:space="0" w:color="auto"/>
            </w:tcBorders>
            <w:vAlign w:val="center"/>
          </w:tcPr>
          <w:p w14:paraId="4998D6E6" w14:textId="77777777" w:rsidR="00C963C9" w:rsidRPr="00D8080B" w:rsidRDefault="00DF1E47">
            <w:pPr>
              <w:jc w:val="left"/>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1.课前自觉读熟单词、课文。</w:t>
            </w:r>
          </w:p>
        </w:tc>
        <w:tc>
          <w:tcPr>
            <w:tcW w:w="2159" w:type="dxa"/>
            <w:tcBorders>
              <w:top w:val="single" w:sz="4" w:space="0" w:color="auto"/>
              <w:left w:val="single" w:sz="4" w:space="0" w:color="auto"/>
              <w:bottom w:val="single" w:sz="4" w:space="0" w:color="auto"/>
              <w:right w:val="single" w:sz="4" w:space="0" w:color="auto"/>
            </w:tcBorders>
          </w:tcPr>
          <w:p w14:paraId="07790A14" w14:textId="77777777" w:rsidR="00C963C9" w:rsidRPr="00D8080B" w:rsidRDefault="00DF1E47">
            <w:pPr>
              <w:snapToGrid w:val="0"/>
              <w:spacing w:line="288" w:lineRule="auto"/>
              <w:jc w:val="left"/>
              <w:rPr>
                <w:rFonts w:ascii="SimHei" w:eastAsia="SimHei" w:hAnsi="SimSun"/>
                <w:sz w:val="18"/>
                <w:szCs w:val="18"/>
              </w:rPr>
            </w:pPr>
            <w:r w:rsidRPr="00D8080B">
              <w:rPr>
                <w:rFonts w:ascii="仿宋" w:eastAsia="仿宋" w:hAnsi="仿宋" w:cs="SimSun" w:hint="eastAsia"/>
                <w:color w:val="000000"/>
                <w:kern w:val="0"/>
                <w:sz w:val="18"/>
                <w:szCs w:val="18"/>
              </w:rPr>
              <w:t>1.</w:t>
            </w:r>
            <w:r w:rsidR="00524C67" w:rsidRPr="00D8080B">
              <w:rPr>
                <w:rFonts w:ascii="仿宋" w:eastAsia="仿宋" w:hAnsi="仿宋" w:cs="SimSun" w:hint="eastAsia"/>
                <w:color w:val="000000"/>
                <w:kern w:val="0"/>
                <w:sz w:val="18"/>
                <w:szCs w:val="18"/>
              </w:rPr>
              <w:t>课堂上</w:t>
            </w:r>
            <w:r w:rsidRPr="00D8080B">
              <w:rPr>
                <w:rFonts w:ascii="仿宋" w:eastAsia="仿宋" w:hAnsi="仿宋" w:cs="SimSun" w:hint="eastAsia"/>
                <w:color w:val="000000"/>
                <w:kern w:val="0"/>
                <w:sz w:val="18"/>
                <w:szCs w:val="18"/>
              </w:rPr>
              <w:t>检查熟读情况。</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4984508C" w14:textId="77777777" w:rsidR="00BA3A71" w:rsidRPr="00D8080B" w:rsidRDefault="00BA3A71" w:rsidP="00BA3A71">
            <w:pPr>
              <w:snapToGrid w:val="0"/>
              <w:spacing w:line="288" w:lineRule="auto"/>
              <w:rPr>
                <w:rFonts w:ascii="仿宋" w:eastAsia="仿宋" w:hAnsi="仿宋" w:cs="SimSun"/>
                <w:color w:val="000000"/>
                <w:kern w:val="0"/>
                <w:sz w:val="18"/>
                <w:szCs w:val="18"/>
              </w:rPr>
            </w:pPr>
          </w:p>
          <w:p w14:paraId="7412D5EF" w14:textId="77777777" w:rsidR="00C963C9" w:rsidRPr="00D8080B" w:rsidRDefault="00524C67" w:rsidP="00BA3A71">
            <w:pPr>
              <w:snapToGrid w:val="0"/>
              <w:spacing w:line="288" w:lineRule="auto"/>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布置</w:t>
            </w:r>
            <w:r w:rsidR="00BA3A71" w:rsidRPr="00D8080B">
              <w:rPr>
                <w:rFonts w:ascii="仿宋" w:eastAsia="仿宋" w:hAnsi="仿宋" w:cs="SimSun" w:hint="eastAsia"/>
                <w:color w:val="000000"/>
                <w:kern w:val="0"/>
                <w:sz w:val="18"/>
                <w:szCs w:val="18"/>
              </w:rPr>
              <w:t>课后笔头</w:t>
            </w:r>
            <w:r w:rsidR="00DF1E47" w:rsidRPr="00D8080B">
              <w:rPr>
                <w:rFonts w:ascii="仿宋" w:eastAsia="仿宋" w:hAnsi="仿宋" w:cs="SimSun" w:hint="eastAsia"/>
                <w:color w:val="000000"/>
                <w:kern w:val="0"/>
                <w:sz w:val="18"/>
                <w:szCs w:val="18"/>
              </w:rPr>
              <w:t>作业</w:t>
            </w:r>
            <w:r w:rsidR="00BA3A71" w:rsidRPr="00D8080B">
              <w:rPr>
                <w:rFonts w:ascii="仿宋" w:eastAsia="仿宋" w:hAnsi="仿宋" w:cs="SimSun" w:hint="eastAsia"/>
                <w:color w:val="000000"/>
                <w:kern w:val="0"/>
                <w:sz w:val="18"/>
                <w:szCs w:val="18"/>
              </w:rPr>
              <w:t>并提交</w:t>
            </w:r>
          </w:p>
        </w:tc>
      </w:tr>
      <w:tr w:rsidR="00C963C9" w14:paraId="3DE65E25" w14:textId="77777777">
        <w:trPr>
          <w:trHeight w:val="210"/>
        </w:trPr>
        <w:tc>
          <w:tcPr>
            <w:tcW w:w="569" w:type="dxa"/>
            <w:vMerge/>
            <w:tcBorders>
              <w:top w:val="single" w:sz="4" w:space="0" w:color="auto"/>
              <w:left w:val="single" w:sz="4" w:space="0" w:color="auto"/>
              <w:bottom w:val="single" w:sz="4" w:space="0" w:color="auto"/>
              <w:right w:val="single" w:sz="4" w:space="0" w:color="auto"/>
            </w:tcBorders>
            <w:vAlign w:val="center"/>
          </w:tcPr>
          <w:p w14:paraId="2FDFC808" w14:textId="77777777" w:rsidR="00C963C9" w:rsidRPr="00D8080B" w:rsidRDefault="00C963C9">
            <w:pPr>
              <w:widowControl/>
              <w:jc w:val="left"/>
              <w:rPr>
                <w:rFonts w:ascii="仿宋" w:eastAsia="仿宋" w:hAnsi="仿宋" w:cs="SimSun"/>
                <w:color w:val="000000"/>
                <w:kern w:val="0"/>
                <w:sz w:val="18"/>
                <w:szCs w:val="18"/>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3709B306" w14:textId="77777777" w:rsidR="00C963C9" w:rsidRPr="00D8080B" w:rsidRDefault="00C963C9">
            <w:pPr>
              <w:widowControl/>
              <w:jc w:val="left"/>
              <w:rPr>
                <w:rFonts w:ascii="仿宋" w:eastAsia="仿宋" w:hAnsi="仿宋" w:cs="SimSun"/>
                <w:color w:val="000000"/>
                <w:kern w:val="0"/>
                <w:sz w:val="18"/>
                <w:szCs w:val="18"/>
              </w:rPr>
            </w:pPr>
          </w:p>
        </w:tc>
        <w:tc>
          <w:tcPr>
            <w:tcW w:w="2549" w:type="dxa"/>
            <w:tcBorders>
              <w:top w:val="single" w:sz="4" w:space="0" w:color="auto"/>
              <w:left w:val="single" w:sz="4" w:space="0" w:color="auto"/>
              <w:bottom w:val="single" w:sz="4" w:space="0" w:color="auto"/>
              <w:right w:val="single" w:sz="4" w:space="0" w:color="auto"/>
            </w:tcBorders>
            <w:vAlign w:val="center"/>
          </w:tcPr>
          <w:p w14:paraId="0A25B809" w14:textId="77777777" w:rsidR="00C963C9" w:rsidRPr="00D8080B" w:rsidRDefault="00DF1E47">
            <w:pPr>
              <w:widowControl/>
              <w:jc w:val="left"/>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2.安排一周的预习、复习计划。及时复习当天课堂所学知识，预习第二天的内容。</w:t>
            </w:r>
          </w:p>
        </w:tc>
        <w:tc>
          <w:tcPr>
            <w:tcW w:w="2159" w:type="dxa"/>
            <w:tcBorders>
              <w:top w:val="single" w:sz="4" w:space="0" w:color="auto"/>
              <w:left w:val="single" w:sz="4" w:space="0" w:color="auto"/>
              <w:bottom w:val="single" w:sz="4" w:space="0" w:color="auto"/>
              <w:right w:val="single" w:sz="4" w:space="0" w:color="auto"/>
            </w:tcBorders>
          </w:tcPr>
          <w:p w14:paraId="6411F65A" w14:textId="77777777" w:rsidR="00C963C9" w:rsidRPr="00D8080B" w:rsidRDefault="00DF1E47">
            <w:pPr>
              <w:snapToGrid w:val="0"/>
              <w:spacing w:line="288" w:lineRule="auto"/>
              <w:jc w:val="left"/>
              <w:rPr>
                <w:rFonts w:ascii="SimHei" w:eastAsia="SimHei" w:hAnsi="SimSun"/>
                <w:sz w:val="18"/>
                <w:szCs w:val="18"/>
              </w:rPr>
            </w:pPr>
            <w:r w:rsidRPr="00D8080B">
              <w:rPr>
                <w:rFonts w:ascii="仿宋" w:eastAsia="仿宋" w:hAnsi="仿宋" w:cs="SimSun" w:hint="eastAsia"/>
                <w:color w:val="000000"/>
                <w:kern w:val="0"/>
                <w:sz w:val="18"/>
                <w:szCs w:val="18"/>
              </w:rPr>
              <w:t>2.通过</w:t>
            </w:r>
            <w:r w:rsidR="00BA3A71" w:rsidRPr="00D8080B">
              <w:rPr>
                <w:rFonts w:ascii="仿宋" w:eastAsia="仿宋" w:hAnsi="仿宋" w:cs="SimSun" w:hint="eastAsia"/>
                <w:color w:val="000000"/>
                <w:kern w:val="0"/>
                <w:sz w:val="18"/>
                <w:szCs w:val="18"/>
              </w:rPr>
              <w:t>提交作业、讨论</w:t>
            </w:r>
            <w:r w:rsidRPr="00D8080B">
              <w:rPr>
                <w:rFonts w:ascii="仿宋" w:eastAsia="仿宋" w:hAnsi="仿宋" w:cs="SimSun" w:hint="eastAsia"/>
                <w:color w:val="000000"/>
                <w:kern w:val="0"/>
                <w:sz w:val="18"/>
                <w:szCs w:val="18"/>
              </w:rPr>
              <w:t>等多种方式确认学生预习、复习情况。</w:t>
            </w:r>
          </w:p>
        </w:tc>
        <w:tc>
          <w:tcPr>
            <w:tcW w:w="1275" w:type="dxa"/>
            <w:vMerge/>
            <w:tcBorders>
              <w:top w:val="single" w:sz="4" w:space="0" w:color="auto"/>
              <w:left w:val="single" w:sz="4" w:space="0" w:color="auto"/>
              <w:bottom w:val="single" w:sz="4" w:space="0" w:color="auto"/>
              <w:right w:val="single" w:sz="4" w:space="0" w:color="auto"/>
            </w:tcBorders>
            <w:vAlign w:val="center"/>
          </w:tcPr>
          <w:p w14:paraId="2024C6AB" w14:textId="77777777" w:rsidR="00C963C9" w:rsidRPr="00D8080B" w:rsidRDefault="00C963C9">
            <w:pPr>
              <w:widowControl/>
              <w:jc w:val="left"/>
              <w:rPr>
                <w:rFonts w:ascii="SimHei" w:eastAsia="SimHei" w:hAnsi="SimSun"/>
                <w:sz w:val="18"/>
                <w:szCs w:val="18"/>
              </w:rPr>
            </w:pPr>
          </w:p>
        </w:tc>
      </w:tr>
      <w:tr w:rsidR="00C963C9" w14:paraId="033288DE" w14:textId="77777777">
        <w:trPr>
          <w:trHeight w:val="625"/>
        </w:trPr>
        <w:tc>
          <w:tcPr>
            <w:tcW w:w="569" w:type="dxa"/>
            <w:vMerge w:val="restart"/>
            <w:tcBorders>
              <w:top w:val="single" w:sz="4" w:space="0" w:color="auto"/>
              <w:left w:val="single" w:sz="4" w:space="0" w:color="auto"/>
              <w:right w:val="single" w:sz="4" w:space="0" w:color="auto"/>
            </w:tcBorders>
            <w:vAlign w:val="center"/>
          </w:tcPr>
          <w:p w14:paraId="49B68AFB" w14:textId="77777777" w:rsidR="00C963C9" w:rsidRPr="00D8080B" w:rsidRDefault="00DF1E47" w:rsidP="000C17F7">
            <w:pPr>
              <w:jc w:val="center"/>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2</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14:paraId="7AFE9B58" w14:textId="1439A462" w:rsidR="00C963C9" w:rsidRPr="00D8080B" w:rsidRDefault="00DF1E47" w:rsidP="000C17F7">
            <w:pPr>
              <w:jc w:val="center"/>
              <w:rPr>
                <w:rFonts w:ascii="ＭＳ ゴシック" w:eastAsia="ＭＳ ゴシック" w:hAnsi="ＭＳ ゴシック" w:cs="SimSun"/>
                <w:color w:val="000000"/>
                <w:kern w:val="0"/>
                <w:sz w:val="18"/>
                <w:szCs w:val="18"/>
              </w:rPr>
            </w:pPr>
            <w:r w:rsidRPr="00D8080B">
              <w:rPr>
                <w:rFonts w:ascii="ＭＳ ゴシック" w:eastAsia="ＭＳ ゴシック" w:hAnsi="ＭＳ ゴシック" w:cs="SimSun" w:hint="eastAsia"/>
                <w:color w:val="000000"/>
                <w:kern w:val="0"/>
                <w:sz w:val="18"/>
                <w:szCs w:val="18"/>
              </w:rPr>
              <w:t>L0</w:t>
            </w:r>
            <w:r w:rsidR="00462CBB" w:rsidRPr="00D8080B">
              <w:rPr>
                <w:rFonts w:ascii="ＭＳ ゴシック" w:eastAsia="ＭＳ ゴシック" w:hAnsi="ＭＳ ゴシック" w:cs="SimSun" w:hint="eastAsia"/>
                <w:color w:val="000000"/>
                <w:kern w:val="0"/>
                <w:sz w:val="18"/>
                <w:szCs w:val="18"/>
                <w:lang w:eastAsia="ja-JP"/>
              </w:rPr>
              <w:t>313</w:t>
            </w:r>
          </w:p>
        </w:tc>
        <w:tc>
          <w:tcPr>
            <w:tcW w:w="2549" w:type="dxa"/>
            <w:tcBorders>
              <w:top w:val="single" w:sz="4" w:space="0" w:color="auto"/>
              <w:left w:val="single" w:sz="4" w:space="0" w:color="auto"/>
              <w:bottom w:val="single" w:sz="4" w:space="0" w:color="auto"/>
              <w:right w:val="single" w:sz="4" w:space="0" w:color="auto"/>
            </w:tcBorders>
            <w:vAlign w:val="center"/>
          </w:tcPr>
          <w:p w14:paraId="149A68D8" w14:textId="77777777" w:rsidR="00C963C9" w:rsidRPr="00D8080B" w:rsidRDefault="00DF1E47" w:rsidP="000C17F7">
            <w:pPr>
              <w:jc w:val="center"/>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1.要求学生能优美、熟练、准确地朗读课文。</w:t>
            </w:r>
          </w:p>
        </w:tc>
        <w:tc>
          <w:tcPr>
            <w:tcW w:w="2159" w:type="dxa"/>
            <w:tcBorders>
              <w:top w:val="single" w:sz="4" w:space="0" w:color="auto"/>
              <w:left w:val="single" w:sz="4" w:space="0" w:color="auto"/>
              <w:bottom w:val="single" w:sz="4" w:space="0" w:color="auto"/>
              <w:right w:val="single" w:sz="4" w:space="0" w:color="auto"/>
            </w:tcBorders>
          </w:tcPr>
          <w:p w14:paraId="02B4F346" w14:textId="77777777" w:rsidR="00C963C9" w:rsidRPr="00D8080B" w:rsidRDefault="00DF1E47">
            <w:pPr>
              <w:snapToGrid w:val="0"/>
              <w:spacing w:line="288" w:lineRule="auto"/>
              <w:jc w:val="left"/>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1.</w:t>
            </w:r>
            <w:r w:rsidR="00BA3A71" w:rsidRPr="00D8080B">
              <w:rPr>
                <w:rFonts w:ascii="仿宋" w:eastAsia="仿宋" w:hAnsi="仿宋" w:cs="SimSun" w:hint="eastAsia"/>
                <w:color w:val="000000"/>
                <w:kern w:val="0"/>
                <w:sz w:val="18"/>
                <w:szCs w:val="18"/>
              </w:rPr>
              <w:t>要求学生</w:t>
            </w:r>
            <w:r w:rsidRPr="00D8080B">
              <w:rPr>
                <w:rFonts w:ascii="仿宋" w:eastAsia="仿宋" w:hAnsi="仿宋" w:cs="SimSun" w:hint="eastAsia"/>
                <w:color w:val="000000"/>
                <w:kern w:val="0"/>
                <w:sz w:val="18"/>
                <w:szCs w:val="18"/>
              </w:rPr>
              <w:t>听录音进行复述训练。</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2E57EDF" w14:textId="77777777" w:rsidR="00881CAA" w:rsidRPr="00D8080B" w:rsidRDefault="00881CAA">
            <w:pPr>
              <w:snapToGrid w:val="0"/>
              <w:spacing w:line="288" w:lineRule="auto"/>
              <w:jc w:val="center"/>
              <w:rPr>
                <w:rFonts w:ascii="仿宋" w:eastAsia="仿宋" w:hAnsi="仿宋" w:cs="SimSun"/>
                <w:color w:val="000000"/>
                <w:kern w:val="0"/>
                <w:sz w:val="18"/>
                <w:szCs w:val="18"/>
              </w:rPr>
            </w:pPr>
          </w:p>
          <w:p w14:paraId="694124ED" w14:textId="77777777" w:rsidR="00C963C9" w:rsidRPr="00D8080B" w:rsidRDefault="00DF1E47" w:rsidP="00524C67">
            <w:pPr>
              <w:snapToGrid w:val="0"/>
              <w:spacing w:line="288" w:lineRule="auto"/>
              <w:jc w:val="center"/>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检查</w:t>
            </w:r>
            <w:r w:rsidR="00881CAA" w:rsidRPr="00D8080B">
              <w:rPr>
                <w:rFonts w:ascii="仿宋" w:eastAsia="仿宋" w:hAnsi="仿宋" w:cs="SimSun" w:hint="eastAsia"/>
                <w:color w:val="000000"/>
                <w:kern w:val="0"/>
                <w:sz w:val="18"/>
                <w:szCs w:val="18"/>
              </w:rPr>
              <w:t>并提交</w:t>
            </w:r>
            <w:r w:rsidR="00BA3A71" w:rsidRPr="00D8080B">
              <w:rPr>
                <w:rFonts w:ascii="仿宋" w:eastAsia="仿宋" w:hAnsi="仿宋" w:cs="SimSun" w:hint="eastAsia"/>
                <w:color w:val="000000"/>
                <w:kern w:val="0"/>
                <w:sz w:val="18"/>
                <w:szCs w:val="18"/>
              </w:rPr>
              <w:t>课后</w:t>
            </w:r>
            <w:r w:rsidRPr="00D8080B">
              <w:rPr>
                <w:rFonts w:ascii="仿宋" w:eastAsia="仿宋" w:hAnsi="仿宋" w:cs="SimSun" w:hint="eastAsia"/>
                <w:color w:val="000000"/>
                <w:kern w:val="0"/>
                <w:sz w:val="18"/>
                <w:szCs w:val="18"/>
              </w:rPr>
              <w:t>作业小测验</w:t>
            </w:r>
          </w:p>
        </w:tc>
      </w:tr>
      <w:tr w:rsidR="00C963C9" w14:paraId="7D550631" w14:textId="77777777">
        <w:trPr>
          <w:trHeight w:val="625"/>
        </w:trPr>
        <w:tc>
          <w:tcPr>
            <w:tcW w:w="569" w:type="dxa"/>
            <w:vMerge/>
            <w:tcBorders>
              <w:left w:val="single" w:sz="4" w:space="0" w:color="auto"/>
              <w:right w:val="single" w:sz="4" w:space="0" w:color="auto"/>
            </w:tcBorders>
            <w:vAlign w:val="center"/>
          </w:tcPr>
          <w:p w14:paraId="44B96E49" w14:textId="77777777" w:rsidR="00C963C9" w:rsidRPr="00D8080B" w:rsidRDefault="00C963C9" w:rsidP="000C17F7">
            <w:pPr>
              <w:widowControl/>
              <w:jc w:val="center"/>
              <w:rPr>
                <w:rFonts w:ascii="仿宋" w:eastAsia="仿宋" w:hAnsi="仿宋" w:cs="SimSun"/>
                <w:color w:val="000000"/>
                <w:kern w:val="0"/>
                <w:sz w:val="18"/>
                <w:szCs w:val="18"/>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18C8C4DC" w14:textId="77777777" w:rsidR="00C963C9" w:rsidRPr="00D8080B" w:rsidRDefault="00C963C9" w:rsidP="000C17F7">
            <w:pPr>
              <w:widowControl/>
              <w:jc w:val="center"/>
              <w:rPr>
                <w:rFonts w:ascii="仿宋" w:eastAsia="仿宋" w:hAnsi="仿宋" w:cs="SimSun"/>
                <w:color w:val="000000"/>
                <w:kern w:val="0"/>
                <w:sz w:val="18"/>
                <w:szCs w:val="18"/>
              </w:rPr>
            </w:pPr>
          </w:p>
        </w:tc>
        <w:tc>
          <w:tcPr>
            <w:tcW w:w="2549" w:type="dxa"/>
            <w:tcBorders>
              <w:top w:val="single" w:sz="4" w:space="0" w:color="auto"/>
              <w:left w:val="single" w:sz="4" w:space="0" w:color="auto"/>
              <w:bottom w:val="single" w:sz="4" w:space="0" w:color="auto"/>
              <w:right w:val="single" w:sz="4" w:space="0" w:color="auto"/>
            </w:tcBorders>
            <w:vAlign w:val="center"/>
          </w:tcPr>
          <w:p w14:paraId="6934EA56" w14:textId="77777777" w:rsidR="00C963C9" w:rsidRPr="00D8080B" w:rsidRDefault="00DF1E47" w:rsidP="000C17F7">
            <w:pPr>
              <w:widowControl/>
              <w:jc w:val="center"/>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2.理解单词表及文中新单词。</w:t>
            </w:r>
          </w:p>
        </w:tc>
        <w:tc>
          <w:tcPr>
            <w:tcW w:w="2159" w:type="dxa"/>
            <w:tcBorders>
              <w:top w:val="single" w:sz="4" w:space="0" w:color="auto"/>
              <w:left w:val="single" w:sz="4" w:space="0" w:color="auto"/>
              <w:bottom w:val="single" w:sz="4" w:space="0" w:color="auto"/>
              <w:right w:val="single" w:sz="4" w:space="0" w:color="auto"/>
            </w:tcBorders>
          </w:tcPr>
          <w:p w14:paraId="2E0ECAD9" w14:textId="77777777" w:rsidR="00C963C9" w:rsidRPr="00D8080B" w:rsidRDefault="00DF1E47">
            <w:pPr>
              <w:snapToGrid w:val="0"/>
              <w:spacing w:line="288" w:lineRule="auto"/>
              <w:jc w:val="left"/>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2.详细解说单词的意思及用法，特别是在课文中的使用。</w:t>
            </w:r>
          </w:p>
        </w:tc>
        <w:tc>
          <w:tcPr>
            <w:tcW w:w="1275" w:type="dxa"/>
            <w:vMerge/>
            <w:tcBorders>
              <w:top w:val="single" w:sz="4" w:space="0" w:color="auto"/>
              <w:left w:val="single" w:sz="4" w:space="0" w:color="auto"/>
              <w:bottom w:val="single" w:sz="4" w:space="0" w:color="auto"/>
              <w:right w:val="single" w:sz="4" w:space="0" w:color="auto"/>
            </w:tcBorders>
            <w:vAlign w:val="center"/>
          </w:tcPr>
          <w:p w14:paraId="0888A600" w14:textId="77777777" w:rsidR="00C963C9" w:rsidRPr="00D8080B" w:rsidRDefault="00C963C9">
            <w:pPr>
              <w:widowControl/>
              <w:jc w:val="left"/>
              <w:rPr>
                <w:rFonts w:ascii="仿宋" w:eastAsia="仿宋" w:hAnsi="仿宋" w:cs="SimSun"/>
                <w:color w:val="000000"/>
                <w:kern w:val="0"/>
                <w:sz w:val="18"/>
                <w:szCs w:val="18"/>
              </w:rPr>
            </w:pPr>
          </w:p>
        </w:tc>
      </w:tr>
      <w:tr w:rsidR="00C963C9" w14:paraId="47744E21" w14:textId="77777777">
        <w:trPr>
          <w:trHeight w:val="625"/>
        </w:trPr>
        <w:tc>
          <w:tcPr>
            <w:tcW w:w="569" w:type="dxa"/>
            <w:vMerge/>
            <w:tcBorders>
              <w:left w:val="single" w:sz="4" w:space="0" w:color="auto"/>
              <w:right w:val="single" w:sz="4" w:space="0" w:color="auto"/>
            </w:tcBorders>
            <w:vAlign w:val="center"/>
          </w:tcPr>
          <w:p w14:paraId="41DB8ED8" w14:textId="77777777" w:rsidR="00C963C9" w:rsidRPr="00D8080B" w:rsidRDefault="00C963C9">
            <w:pPr>
              <w:widowControl/>
              <w:jc w:val="left"/>
              <w:rPr>
                <w:rFonts w:ascii="仿宋" w:eastAsia="仿宋" w:hAnsi="仿宋" w:cs="SimSun"/>
                <w:color w:val="000000"/>
                <w:kern w:val="0"/>
                <w:sz w:val="18"/>
                <w:szCs w:val="18"/>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1F03D6DA" w14:textId="77777777" w:rsidR="00C963C9" w:rsidRPr="00D8080B" w:rsidRDefault="00C963C9">
            <w:pPr>
              <w:widowControl/>
              <w:jc w:val="left"/>
              <w:rPr>
                <w:rFonts w:ascii="仿宋" w:eastAsia="仿宋" w:hAnsi="仿宋" w:cs="SimSun"/>
                <w:color w:val="000000"/>
                <w:kern w:val="0"/>
                <w:sz w:val="18"/>
                <w:szCs w:val="18"/>
              </w:rPr>
            </w:pPr>
          </w:p>
        </w:tc>
        <w:tc>
          <w:tcPr>
            <w:tcW w:w="2549" w:type="dxa"/>
            <w:tcBorders>
              <w:top w:val="single" w:sz="4" w:space="0" w:color="auto"/>
              <w:left w:val="single" w:sz="4" w:space="0" w:color="auto"/>
              <w:bottom w:val="single" w:sz="4" w:space="0" w:color="auto"/>
              <w:right w:val="single" w:sz="4" w:space="0" w:color="auto"/>
            </w:tcBorders>
            <w:vAlign w:val="center"/>
          </w:tcPr>
          <w:p w14:paraId="71562FA0" w14:textId="77777777" w:rsidR="00C963C9" w:rsidRPr="00D8080B" w:rsidRDefault="00DF1E47">
            <w:pPr>
              <w:rPr>
                <w:rFonts w:ascii="仿宋" w:eastAsia="仿宋" w:hAnsi="仿宋" w:cs="SimSun"/>
                <w:sz w:val="18"/>
                <w:szCs w:val="18"/>
              </w:rPr>
            </w:pPr>
            <w:r w:rsidRPr="00D8080B">
              <w:rPr>
                <w:rFonts w:ascii="仿宋" w:eastAsia="仿宋" w:hAnsi="仿宋" w:cs="SimSun" w:hint="eastAsia"/>
                <w:color w:val="000000"/>
                <w:kern w:val="0"/>
                <w:sz w:val="18"/>
                <w:szCs w:val="18"/>
              </w:rPr>
              <w:t>3.</w:t>
            </w:r>
            <w:r w:rsidRPr="00D8080B">
              <w:rPr>
                <w:rFonts w:ascii="仿宋" w:eastAsia="仿宋" w:hAnsi="仿宋" w:cs="SimSun" w:hint="eastAsia"/>
                <w:sz w:val="18"/>
                <w:szCs w:val="18"/>
              </w:rPr>
              <w:t>学习新语法和句型的接续、含义等，并能活用。</w:t>
            </w:r>
          </w:p>
        </w:tc>
        <w:tc>
          <w:tcPr>
            <w:tcW w:w="2159" w:type="dxa"/>
            <w:tcBorders>
              <w:top w:val="single" w:sz="4" w:space="0" w:color="auto"/>
              <w:left w:val="single" w:sz="4" w:space="0" w:color="auto"/>
              <w:bottom w:val="single" w:sz="4" w:space="0" w:color="auto"/>
              <w:right w:val="single" w:sz="4" w:space="0" w:color="auto"/>
            </w:tcBorders>
          </w:tcPr>
          <w:p w14:paraId="126E0371" w14:textId="77777777" w:rsidR="00C963C9" w:rsidRPr="00D8080B" w:rsidRDefault="00DF1E47">
            <w:pPr>
              <w:snapToGrid w:val="0"/>
              <w:spacing w:line="288" w:lineRule="auto"/>
              <w:jc w:val="left"/>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3.详细解说本课出现语法及句型，进行简单造句、翻译练习。</w:t>
            </w:r>
          </w:p>
        </w:tc>
        <w:tc>
          <w:tcPr>
            <w:tcW w:w="1275" w:type="dxa"/>
            <w:vMerge/>
            <w:tcBorders>
              <w:top w:val="single" w:sz="4" w:space="0" w:color="auto"/>
              <w:left w:val="single" w:sz="4" w:space="0" w:color="auto"/>
              <w:bottom w:val="single" w:sz="4" w:space="0" w:color="auto"/>
              <w:right w:val="single" w:sz="4" w:space="0" w:color="auto"/>
            </w:tcBorders>
            <w:vAlign w:val="center"/>
          </w:tcPr>
          <w:p w14:paraId="2186B256" w14:textId="77777777" w:rsidR="00C963C9" w:rsidRPr="00D8080B" w:rsidRDefault="00C963C9">
            <w:pPr>
              <w:widowControl/>
              <w:jc w:val="left"/>
              <w:rPr>
                <w:rFonts w:ascii="仿宋" w:eastAsia="仿宋" w:hAnsi="仿宋" w:cs="SimSun"/>
                <w:color w:val="000000"/>
                <w:kern w:val="0"/>
                <w:sz w:val="18"/>
                <w:szCs w:val="18"/>
              </w:rPr>
            </w:pPr>
          </w:p>
        </w:tc>
      </w:tr>
      <w:tr w:rsidR="000C17F7" w14:paraId="0D4A49F9" w14:textId="77777777">
        <w:tc>
          <w:tcPr>
            <w:tcW w:w="569" w:type="dxa"/>
            <w:tcBorders>
              <w:left w:val="single" w:sz="4" w:space="0" w:color="auto"/>
              <w:right w:val="single" w:sz="4" w:space="0" w:color="auto"/>
            </w:tcBorders>
            <w:vAlign w:val="center"/>
          </w:tcPr>
          <w:p w14:paraId="02D94C60" w14:textId="760483C2" w:rsidR="000C17F7" w:rsidRPr="00D8080B" w:rsidRDefault="000C17F7" w:rsidP="000C17F7">
            <w:pPr>
              <w:widowControl/>
              <w:jc w:val="left"/>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3</w:t>
            </w:r>
          </w:p>
        </w:tc>
        <w:tc>
          <w:tcPr>
            <w:tcW w:w="1132" w:type="dxa"/>
            <w:tcBorders>
              <w:left w:val="single" w:sz="4" w:space="0" w:color="auto"/>
              <w:right w:val="single" w:sz="4" w:space="0" w:color="auto"/>
            </w:tcBorders>
            <w:vAlign w:val="center"/>
          </w:tcPr>
          <w:p w14:paraId="6553BF03" w14:textId="5A8AE7EE" w:rsidR="000C17F7" w:rsidRPr="00D8080B" w:rsidRDefault="000C17F7" w:rsidP="000C17F7">
            <w:pPr>
              <w:jc w:val="center"/>
              <w:rPr>
                <w:rFonts w:ascii="仿宋" w:eastAsia="仿宋" w:hAnsi="仿宋" w:cs="SimSun"/>
                <w:color w:val="000000"/>
                <w:kern w:val="0"/>
                <w:sz w:val="18"/>
                <w:szCs w:val="18"/>
              </w:rPr>
            </w:pPr>
            <w:r w:rsidRPr="00D8080B">
              <w:rPr>
                <w:rFonts w:ascii="ＭＳ ゴシック" w:eastAsia="ＭＳ ゴシック" w:hAnsi="ＭＳ ゴシック" w:cs="SimSun" w:hint="eastAsia"/>
                <w:color w:val="000000"/>
                <w:kern w:val="0"/>
                <w:sz w:val="18"/>
                <w:szCs w:val="18"/>
              </w:rPr>
              <w:t>L03</w:t>
            </w:r>
            <w:r w:rsidRPr="00D8080B">
              <w:rPr>
                <w:rFonts w:ascii="ＭＳ ゴシック" w:eastAsia="ＭＳ ゴシック" w:hAnsi="ＭＳ ゴシック" w:cs="SimSun" w:hint="eastAsia"/>
                <w:color w:val="000000"/>
                <w:kern w:val="0"/>
                <w:sz w:val="18"/>
                <w:szCs w:val="18"/>
                <w:lang w:eastAsia="ja-JP"/>
              </w:rPr>
              <w:t>31</w:t>
            </w:r>
          </w:p>
        </w:tc>
        <w:tc>
          <w:tcPr>
            <w:tcW w:w="2549" w:type="dxa"/>
            <w:tcBorders>
              <w:top w:val="single" w:sz="4" w:space="0" w:color="auto"/>
              <w:left w:val="single" w:sz="4" w:space="0" w:color="auto"/>
              <w:bottom w:val="single" w:sz="4" w:space="0" w:color="auto"/>
              <w:right w:val="single" w:sz="4" w:space="0" w:color="auto"/>
            </w:tcBorders>
            <w:vAlign w:val="center"/>
          </w:tcPr>
          <w:p w14:paraId="58D3C283" w14:textId="1DF06FC0" w:rsidR="000C17F7" w:rsidRPr="00D8080B" w:rsidRDefault="000C17F7" w:rsidP="000C17F7">
            <w:pPr>
              <w:jc w:val="left"/>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要求学生通过课文了解日本的文化和风俗习惯。</w:t>
            </w:r>
          </w:p>
        </w:tc>
        <w:tc>
          <w:tcPr>
            <w:tcW w:w="2159" w:type="dxa"/>
            <w:tcBorders>
              <w:top w:val="single" w:sz="4" w:space="0" w:color="auto"/>
              <w:left w:val="single" w:sz="4" w:space="0" w:color="auto"/>
              <w:bottom w:val="single" w:sz="4" w:space="0" w:color="auto"/>
              <w:right w:val="single" w:sz="4" w:space="0" w:color="auto"/>
            </w:tcBorders>
            <w:vAlign w:val="center"/>
          </w:tcPr>
          <w:p w14:paraId="4EDA0610" w14:textId="2BFBEDDF" w:rsidR="000C17F7" w:rsidRPr="00D8080B" w:rsidRDefault="000C17F7" w:rsidP="000C17F7">
            <w:pPr>
              <w:snapToGrid w:val="0"/>
              <w:spacing w:line="288" w:lineRule="auto"/>
              <w:jc w:val="left"/>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详细解说课文中所显示的日本的文化和风俗习惯。</w:t>
            </w:r>
          </w:p>
        </w:tc>
        <w:tc>
          <w:tcPr>
            <w:tcW w:w="1275" w:type="dxa"/>
            <w:tcBorders>
              <w:top w:val="single" w:sz="4" w:space="0" w:color="auto"/>
              <w:left w:val="single" w:sz="4" w:space="0" w:color="auto"/>
              <w:bottom w:val="single" w:sz="4" w:space="0" w:color="auto"/>
              <w:right w:val="single" w:sz="4" w:space="0" w:color="auto"/>
            </w:tcBorders>
            <w:vAlign w:val="center"/>
          </w:tcPr>
          <w:p w14:paraId="1D2771ED" w14:textId="7AE144AC" w:rsidR="000C17F7" w:rsidRPr="00D8080B" w:rsidRDefault="000C17F7" w:rsidP="000C17F7">
            <w:pPr>
              <w:snapToGrid w:val="0"/>
              <w:spacing w:line="288" w:lineRule="auto"/>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结合课文内容介绍</w:t>
            </w:r>
          </w:p>
        </w:tc>
      </w:tr>
      <w:tr w:rsidR="000C17F7" w14:paraId="714D52F7" w14:textId="77777777">
        <w:tc>
          <w:tcPr>
            <w:tcW w:w="569" w:type="dxa"/>
            <w:tcBorders>
              <w:left w:val="single" w:sz="4" w:space="0" w:color="auto"/>
              <w:right w:val="single" w:sz="4" w:space="0" w:color="auto"/>
            </w:tcBorders>
            <w:vAlign w:val="center"/>
          </w:tcPr>
          <w:p w14:paraId="73B8850A" w14:textId="3E4C33ED" w:rsidR="000C17F7" w:rsidRPr="00D8080B" w:rsidRDefault="000C17F7" w:rsidP="000C17F7">
            <w:pPr>
              <w:widowControl/>
              <w:jc w:val="left"/>
              <w:rPr>
                <w:rFonts w:ascii="仿宋" w:eastAsia="仿宋" w:hAnsi="仿宋" w:cs="SimSun"/>
                <w:color w:val="000000"/>
                <w:kern w:val="0"/>
                <w:sz w:val="18"/>
                <w:szCs w:val="18"/>
              </w:rPr>
            </w:pPr>
            <w:r w:rsidRPr="00D8080B">
              <w:rPr>
                <w:rFonts w:ascii="仿宋" w:eastAsia="仿宋" w:hAnsi="仿宋" w:cs="SimSun"/>
                <w:color w:val="000000"/>
                <w:kern w:val="0"/>
                <w:sz w:val="18"/>
                <w:szCs w:val="18"/>
              </w:rPr>
              <w:t>4</w:t>
            </w:r>
          </w:p>
        </w:tc>
        <w:tc>
          <w:tcPr>
            <w:tcW w:w="1132" w:type="dxa"/>
            <w:tcBorders>
              <w:left w:val="single" w:sz="4" w:space="0" w:color="auto"/>
              <w:right w:val="single" w:sz="4" w:space="0" w:color="auto"/>
            </w:tcBorders>
            <w:vAlign w:val="center"/>
          </w:tcPr>
          <w:p w14:paraId="08D4D077" w14:textId="77777777" w:rsidR="000C17F7" w:rsidRPr="00D8080B" w:rsidRDefault="000C17F7" w:rsidP="000C17F7">
            <w:pPr>
              <w:jc w:val="center"/>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L0411</w:t>
            </w:r>
          </w:p>
        </w:tc>
        <w:tc>
          <w:tcPr>
            <w:tcW w:w="2549" w:type="dxa"/>
            <w:tcBorders>
              <w:top w:val="single" w:sz="4" w:space="0" w:color="auto"/>
              <w:left w:val="single" w:sz="4" w:space="0" w:color="auto"/>
              <w:bottom w:val="single" w:sz="4" w:space="0" w:color="auto"/>
              <w:right w:val="single" w:sz="4" w:space="0" w:color="auto"/>
            </w:tcBorders>
            <w:vAlign w:val="center"/>
          </w:tcPr>
          <w:p w14:paraId="674E1435" w14:textId="3D2B0AA5" w:rsidR="000C17F7" w:rsidRPr="00D8080B" w:rsidRDefault="000C17F7" w:rsidP="000C17F7">
            <w:pPr>
              <w:jc w:val="left"/>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要求了解日本人的习惯，学习日本人严谨的学习态度。</w:t>
            </w:r>
          </w:p>
        </w:tc>
        <w:tc>
          <w:tcPr>
            <w:tcW w:w="2159" w:type="dxa"/>
            <w:tcBorders>
              <w:top w:val="single" w:sz="4" w:space="0" w:color="auto"/>
              <w:left w:val="single" w:sz="4" w:space="0" w:color="auto"/>
              <w:bottom w:val="single" w:sz="4" w:space="0" w:color="auto"/>
              <w:right w:val="single" w:sz="4" w:space="0" w:color="auto"/>
            </w:tcBorders>
            <w:vAlign w:val="center"/>
          </w:tcPr>
          <w:p w14:paraId="396A3130" w14:textId="77777777" w:rsidR="000C17F7" w:rsidRPr="00D8080B" w:rsidRDefault="000C17F7" w:rsidP="000C17F7">
            <w:pPr>
              <w:snapToGrid w:val="0"/>
              <w:spacing w:line="288" w:lineRule="auto"/>
              <w:jc w:val="left"/>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t>结合课文介绍日本人遵纪守法方面严谨的态度</w:t>
            </w:r>
            <w:r w:rsidRPr="00D8080B">
              <w:rPr>
                <w:rFonts w:ascii="仿宋" w:eastAsia="仿宋" w:hAnsi="仿宋" w:cs="SimSun" w:hint="eastAsia"/>
                <w:color w:val="000000"/>
                <w:kern w:val="0"/>
                <w:sz w:val="18"/>
                <w:szCs w:val="18"/>
              </w:rPr>
              <w:lastRenderedPageBreak/>
              <w:t>和做法</w:t>
            </w:r>
          </w:p>
        </w:tc>
        <w:tc>
          <w:tcPr>
            <w:tcW w:w="1275" w:type="dxa"/>
            <w:tcBorders>
              <w:top w:val="single" w:sz="4" w:space="0" w:color="auto"/>
              <w:left w:val="single" w:sz="4" w:space="0" w:color="auto"/>
              <w:bottom w:val="single" w:sz="4" w:space="0" w:color="auto"/>
              <w:right w:val="single" w:sz="4" w:space="0" w:color="auto"/>
            </w:tcBorders>
            <w:vAlign w:val="center"/>
          </w:tcPr>
          <w:p w14:paraId="39EDC28C" w14:textId="77777777" w:rsidR="000C17F7" w:rsidRPr="00D8080B" w:rsidRDefault="000C17F7" w:rsidP="000C17F7">
            <w:pPr>
              <w:snapToGrid w:val="0"/>
              <w:spacing w:line="288" w:lineRule="auto"/>
              <w:rPr>
                <w:rFonts w:ascii="仿宋" w:eastAsia="仿宋" w:hAnsi="仿宋" w:cs="SimSun"/>
                <w:color w:val="000000"/>
                <w:kern w:val="0"/>
                <w:sz w:val="18"/>
                <w:szCs w:val="18"/>
              </w:rPr>
            </w:pPr>
            <w:r w:rsidRPr="00D8080B">
              <w:rPr>
                <w:rFonts w:ascii="仿宋" w:eastAsia="仿宋" w:hAnsi="仿宋" w:cs="SimSun" w:hint="eastAsia"/>
                <w:color w:val="000000"/>
                <w:kern w:val="0"/>
                <w:sz w:val="18"/>
                <w:szCs w:val="18"/>
              </w:rPr>
              <w:lastRenderedPageBreak/>
              <w:t>结合课文内容介绍</w:t>
            </w:r>
          </w:p>
        </w:tc>
      </w:tr>
    </w:tbl>
    <w:p w14:paraId="6FB55886" w14:textId="77777777" w:rsidR="00BA3A71" w:rsidRDefault="00BA3A71" w:rsidP="00DF1E47">
      <w:pPr>
        <w:widowControl/>
        <w:spacing w:beforeLines="50" w:before="156" w:afterLines="50" w:after="156" w:line="288" w:lineRule="auto"/>
        <w:jc w:val="left"/>
        <w:rPr>
          <w:rFonts w:ascii="SimHei" w:eastAsia="SimHei" w:hAnsi="SimSun"/>
          <w:sz w:val="24"/>
        </w:rPr>
      </w:pPr>
    </w:p>
    <w:p w14:paraId="1B11F1C3" w14:textId="77777777" w:rsidR="00C963C9" w:rsidRDefault="00DF1E47" w:rsidP="00DF1E47">
      <w:pPr>
        <w:widowControl/>
        <w:spacing w:beforeLines="50" w:before="156" w:afterLines="50" w:after="156" w:line="288" w:lineRule="auto"/>
        <w:jc w:val="left"/>
        <w:rPr>
          <w:rFonts w:ascii="SimHei" w:eastAsia="SimHei" w:hAnsi="SimSun"/>
          <w:sz w:val="24"/>
          <w:lang w:eastAsia="ja-JP"/>
        </w:rPr>
      </w:pPr>
      <w:r>
        <w:rPr>
          <w:rFonts w:ascii="SimHei" w:eastAsia="SimHei" w:hAnsi="SimSun" w:hint="eastAsia"/>
          <w:sz w:val="24"/>
          <w:lang w:eastAsia="ja-JP"/>
        </w:rPr>
        <w:t>六、课程内容</w:t>
      </w:r>
    </w:p>
    <w:p w14:paraId="1A747AAB" w14:textId="13FB1705" w:rsidR="00C963C9" w:rsidRDefault="00B150EF">
      <w:pPr>
        <w:snapToGrid w:val="0"/>
        <w:spacing w:line="288" w:lineRule="auto"/>
        <w:ind w:firstLineChars="200" w:firstLine="400"/>
        <w:rPr>
          <w:bCs/>
          <w:sz w:val="20"/>
          <w:szCs w:val="20"/>
          <w:lang w:eastAsia="ja-JP"/>
        </w:rPr>
      </w:pPr>
      <w:r>
        <w:rPr>
          <w:rFonts w:ascii="ＭＳ 明朝" w:eastAsia="ＭＳ 明朝" w:hAnsi="ＭＳ 明朝" w:hint="eastAsia"/>
          <w:bCs/>
          <w:sz w:val="20"/>
          <w:szCs w:val="20"/>
          <w:lang w:eastAsia="ja-JP"/>
        </w:rPr>
        <w:t>本課程の</w:t>
      </w:r>
      <w:r>
        <w:rPr>
          <w:rFonts w:eastAsia="ＭＳ 明朝" w:hint="eastAsia"/>
          <w:color w:val="000000"/>
          <w:sz w:val="20"/>
          <w:szCs w:val="20"/>
          <w:lang w:eastAsia="ja-JP"/>
        </w:rPr>
        <w:t>授業においては教科書に沿って問題を数多く解く練習を積み重ねる。</w:t>
      </w:r>
    </w:p>
    <w:tbl>
      <w:tblPr>
        <w:tblStyle w:val="a8"/>
        <w:tblW w:w="8789" w:type="dxa"/>
        <w:tblInd w:w="108" w:type="dxa"/>
        <w:tblLayout w:type="fixed"/>
        <w:tblLook w:val="04A0" w:firstRow="1" w:lastRow="0" w:firstColumn="1" w:lastColumn="0" w:noHBand="0" w:noVBand="1"/>
      </w:tblPr>
      <w:tblGrid>
        <w:gridCol w:w="709"/>
        <w:gridCol w:w="1276"/>
        <w:gridCol w:w="1701"/>
        <w:gridCol w:w="1701"/>
        <w:gridCol w:w="3402"/>
      </w:tblGrid>
      <w:tr w:rsidR="00C963C9" w14:paraId="74AAE73F" w14:textId="77777777">
        <w:tc>
          <w:tcPr>
            <w:tcW w:w="709" w:type="dxa"/>
          </w:tcPr>
          <w:p w14:paraId="0192A7C6" w14:textId="77777777" w:rsidR="00C963C9" w:rsidRDefault="00DF1E47">
            <w:pPr>
              <w:snapToGrid w:val="0"/>
              <w:spacing w:line="288" w:lineRule="auto"/>
              <w:jc w:val="center"/>
              <w:rPr>
                <w:b/>
                <w:bCs/>
                <w:sz w:val="20"/>
                <w:szCs w:val="20"/>
              </w:rPr>
            </w:pPr>
            <w:r>
              <w:rPr>
                <w:b/>
                <w:bCs/>
                <w:sz w:val="20"/>
                <w:szCs w:val="20"/>
              </w:rPr>
              <w:t>单元</w:t>
            </w:r>
          </w:p>
        </w:tc>
        <w:tc>
          <w:tcPr>
            <w:tcW w:w="1276" w:type="dxa"/>
            <w:vAlign w:val="center"/>
          </w:tcPr>
          <w:p w14:paraId="723B0C80" w14:textId="779DCEB8" w:rsidR="00C963C9" w:rsidRDefault="00B150EF">
            <w:pPr>
              <w:snapToGrid w:val="0"/>
              <w:spacing w:line="288" w:lineRule="auto"/>
              <w:jc w:val="center"/>
              <w:rPr>
                <w:b/>
                <w:bCs/>
                <w:sz w:val="20"/>
                <w:szCs w:val="20"/>
              </w:rPr>
            </w:pPr>
            <w:r>
              <w:rPr>
                <w:rFonts w:ascii="ＭＳ 明朝" w:eastAsia="ＭＳ 明朝" w:hAnsi="ＭＳ 明朝" w:hint="eastAsia"/>
                <w:b/>
                <w:bCs/>
                <w:sz w:val="20"/>
                <w:szCs w:val="20"/>
                <w:lang w:eastAsia="ja-JP"/>
              </w:rPr>
              <w:t>テーマ</w:t>
            </w:r>
          </w:p>
        </w:tc>
        <w:tc>
          <w:tcPr>
            <w:tcW w:w="1701" w:type="dxa"/>
            <w:vAlign w:val="center"/>
          </w:tcPr>
          <w:p w14:paraId="5E5B85D5" w14:textId="35AFCBC4" w:rsidR="00C963C9" w:rsidRDefault="00B150EF" w:rsidP="00B150EF">
            <w:pPr>
              <w:snapToGrid w:val="0"/>
              <w:spacing w:line="288" w:lineRule="auto"/>
              <w:jc w:val="center"/>
              <w:rPr>
                <w:b/>
                <w:bCs/>
                <w:sz w:val="20"/>
                <w:szCs w:val="20"/>
              </w:rPr>
            </w:pPr>
            <w:r>
              <w:rPr>
                <w:rFonts w:ascii="ＭＳ 明朝" w:eastAsia="ＭＳ 明朝" w:hAnsi="ＭＳ 明朝" w:hint="eastAsia"/>
                <w:b/>
                <w:bCs/>
                <w:sz w:val="20"/>
                <w:szCs w:val="20"/>
                <w:lang w:eastAsia="ja-JP"/>
              </w:rPr>
              <w:t>構成</w:t>
            </w:r>
          </w:p>
        </w:tc>
        <w:tc>
          <w:tcPr>
            <w:tcW w:w="1701" w:type="dxa"/>
            <w:vAlign w:val="center"/>
          </w:tcPr>
          <w:p w14:paraId="782A2101" w14:textId="3EB63A06" w:rsidR="00C963C9" w:rsidRDefault="00275F2C">
            <w:pPr>
              <w:snapToGrid w:val="0"/>
              <w:spacing w:line="288" w:lineRule="auto"/>
              <w:jc w:val="center"/>
              <w:rPr>
                <w:b/>
                <w:bCs/>
                <w:sz w:val="20"/>
                <w:szCs w:val="20"/>
              </w:rPr>
            </w:pPr>
            <w:r>
              <w:rPr>
                <w:rFonts w:ascii="ＭＳ 明朝" w:eastAsia="ＭＳ 明朝" w:hAnsi="ＭＳ 明朝" w:hint="eastAsia"/>
                <w:b/>
                <w:bCs/>
                <w:sz w:val="20"/>
                <w:szCs w:val="20"/>
                <w:lang w:eastAsia="ja-JP"/>
              </w:rPr>
              <w:t>学習の進め方</w:t>
            </w:r>
          </w:p>
        </w:tc>
        <w:tc>
          <w:tcPr>
            <w:tcW w:w="3402" w:type="dxa"/>
            <w:vAlign w:val="center"/>
          </w:tcPr>
          <w:p w14:paraId="03412166" w14:textId="1B1E84DC" w:rsidR="00C963C9" w:rsidRDefault="00275F2C">
            <w:pPr>
              <w:snapToGrid w:val="0"/>
              <w:spacing w:line="288" w:lineRule="auto"/>
              <w:jc w:val="center"/>
              <w:rPr>
                <w:b/>
                <w:bCs/>
                <w:sz w:val="20"/>
                <w:szCs w:val="20"/>
              </w:rPr>
            </w:pPr>
            <w:r>
              <w:rPr>
                <w:rFonts w:ascii="ＭＳ 明朝" w:eastAsia="ＭＳ 明朝" w:hAnsi="ＭＳ 明朝" w:hint="eastAsia"/>
                <w:b/>
                <w:bCs/>
                <w:sz w:val="20"/>
                <w:szCs w:val="20"/>
                <w:lang w:eastAsia="ja-JP"/>
              </w:rPr>
              <w:t>学習の目的</w:t>
            </w:r>
          </w:p>
        </w:tc>
      </w:tr>
      <w:tr w:rsidR="00C963C9" w14:paraId="45AD3CF2" w14:textId="77777777">
        <w:tc>
          <w:tcPr>
            <w:tcW w:w="709" w:type="dxa"/>
            <w:vAlign w:val="center"/>
          </w:tcPr>
          <w:p w14:paraId="5B7647A2" w14:textId="0225D171" w:rsidR="00C963C9" w:rsidRDefault="00B150EF">
            <w:pPr>
              <w:snapToGrid w:val="0"/>
              <w:spacing w:line="288" w:lineRule="auto"/>
              <w:jc w:val="center"/>
              <w:rPr>
                <w:bCs/>
                <w:sz w:val="20"/>
                <w:szCs w:val="20"/>
              </w:rPr>
            </w:pPr>
            <w:r>
              <w:rPr>
                <w:rFonts w:ascii="ＭＳ 明朝" w:eastAsia="ＭＳ 明朝" w:hAnsi="ＭＳ 明朝" w:hint="eastAsia"/>
                <w:bCs/>
                <w:sz w:val="20"/>
                <w:szCs w:val="20"/>
                <w:lang w:eastAsia="ja-JP"/>
              </w:rPr>
              <w:t>Ⅰ部</w:t>
            </w:r>
          </w:p>
        </w:tc>
        <w:tc>
          <w:tcPr>
            <w:tcW w:w="1276" w:type="dxa"/>
            <w:vAlign w:val="center"/>
          </w:tcPr>
          <w:p w14:paraId="07C5E7C9" w14:textId="77777777" w:rsidR="00B150EF" w:rsidRDefault="00B150EF" w:rsidP="00B150EF">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日本文化の起源と形成</w:t>
            </w:r>
          </w:p>
          <w:p w14:paraId="63A70A69" w14:textId="68B4F009" w:rsidR="00B150EF" w:rsidRPr="005521AC" w:rsidRDefault="00B150EF" w:rsidP="00B150EF">
            <w:pPr>
              <w:snapToGrid w:val="0"/>
              <w:spacing w:line="288" w:lineRule="auto"/>
              <w:rPr>
                <w:rFonts w:asciiTheme="minorEastAsia" w:eastAsiaTheme="minorEastAsia" w:hAnsiTheme="minorEastAsia"/>
                <w:bCs/>
                <w:sz w:val="20"/>
                <w:szCs w:val="20"/>
                <w:lang w:eastAsia="ja-JP"/>
              </w:rPr>
            </w:pPr>
            <w:r>
              <w:rPr>
                <w:rFonts w:ascii="ＭＳ 明朝" w:eastAsia="ＭＳ 明朝" w:hAnsi="ＭＳ 明朝" w:hint="eastAsia"/>
                <w:bCs/>
                <w:sz w:val="20"/>
                <w:szCs w:val="20"/>
                <w:lang w:eastAsia="ja-JP"/>
              </w:rPr>
              <w:t>（N３レベル）</w:t>
            </w:r>
            <w:r w:rsidRPr="005521AC">
              <w:rPr>
                <w:rFonts w:asciiTheme="minorEastAsia" w:eastAsiaTheme="minorEastAsia" w:hAnsiTheme="minorEastAsia"/>
                <w:bCs/>
                <w:sz w:val="20"/>
                <w:szCs w:val="20"/>
                <w:lang w:eastAsia="ja-JP"/>
              </w:rPr>
              <w:t xml:space="preserve"> </w:t>
            </w:r>
          </w:p>
          <w:p w14:paraId="28A7DE7E" w14:textId="7C1059D5" w:rsidR="00C963C9" w:rsidRPr="005521AC" w:rsidRDefault="00C963C9">
            <w:pPr>
              <w:snapToGrid w:val="0"/>
              <w:spacing w:line="288" w:lineRule="auto"/>
              <w:rPr>
                <w:rFonts w:asciiTheme="minorEastAsia" w:eastAsiaTheme="minorEastAsia" w:hAnsiTheme="minorEastAsia"/>
                <w:bCs/>
                <w:sz w:val="20"/>
                <w:szCs w:val="20"/>
                <w:lang w:eastAsia="ja-JP"/>
              </w:rPr>
            </w:pPr>
          </w:p>
        </w:tc>
        <w:tc>
          <w:tcPr>
            <w:tcW w:w="1701" w:type="dxa"/>
            <w:vAlign w:val="center"/>
          </w:tcPr>
          <w:p w14:paraId="39617F0A" w14:textId="6C538683" w:rsidR="00C963C9" w:rsidRPr="00B150EF" w:rsidRDefault="00B150EF" w:rsidP="00B150EF">
            <w:pPr>
              <w:pStyle w:val="a9"/>
              <w:numPr>
                <w:ilvl w:val="0"/>
                <w:numId w:val="2"/>
              </w:numPr>
              <w:snapToGrid w:val="0"/>
              <w:spacing w:line="288" w:lineRule="auto"/>
              <w:ind w:firstLineChars="0"/>
              <w:rPr>
                <w:rFonts w:eastAsia="ＭＳ 明朝"/>
                <w:bCs/>
                <w:sz w:val="20"/>
                <w:szCs w:val="20"/>
                <w:lang w:eastAsia="ja-JP"/>
              </w:rPr>
            </w:pPr>
            <w:r w:rsidRPr="00B150EF">
              <w:rPr>
                <w:rFonts w:eastAsia="ＭＳ 明朝" w:hint="eastAsia"/>
                <w:bCs/>
                <w:sz w:val="20"/>
                <w:szCs w:val="20"/>
                <w:lang w:eastAsia="ja-JP"/>
              </w:rPr>
              <w:t>日本人の起源</w:t>
            </w:r>
          </w:p>
          <w:p w14:paraId="1CE2D12F" w14:textId="6445F601" w:rsidR="00B150EF" w:rsidRPr="00B150EF" w:rsidRDefault="00B150EF" w:rsidP="0049746F">
            <w:pPr>
              <w:pStyle w:val="a9"/>
              <w:numPr>
                <w:ilvl w:val="0"/>
                <w:numId w:val="2"/>
              </w:numPr>
              <w:snapToGrid w:val="0"/>
              <w:spacing w:line="288" w:lineRule="auto"/>
              <w:ind w:firstLineChars="0"/>
              <w:rPr>
                <w:rFonts w:eastAsiaTheme="minorEastAsia"/>
                <w:bCs/>
                <w:sz w:val="20"/>
                <w:szCs w:val="20"/>
              </w:rPr>
            </w:pPr>
            <w:r>
              <w:rPr>
                <w:rFonts w:ascii="ＭＳ 明朝" w:eastAsia="ＭＳ 明朝" w:hAnsi="ＭＳ 明朝" w:hint="eastAsia"/>
                <w:bCs/>
                <w:sz w:val="20"/>
                <w:szCs w:val="20"/>
                <w:lang w:eastAsia="ja-JP"/>
              </w:rPr>
              <w:t>「かな」と国風文化</w:t>
            </w:r>
          </w:p>
          <w:p w14:paraId="3158592F" w14:textId="116A07D5" w:rsidR="00B150EF" w:rsidRPr="0049746F" w:rsidRDefault="0049746F" w:rsidP="0049746F">
            <w:pPr>
              <w:snapToGrid w:val="0"/>
              <w:spacing w:line="288" w:lineRule="auto"/>
              <w:rPr>
                <w:rFonts w:eastAsiaTheme="minorEastAsia"/>
                <w:bCs/>
                <w:sz w:val="20"/>
                <w:szCs w:val="20"/>
              </w:rPr>
            </w:pPr>
            <w:r>
              <w:rPr>
                <w:rFonts w:ascii="ＭＳ 明朝" w:eastAsia="ＭＳ 明朝" w:hAnsi="ＭＳ 明朝" w:hint="eastAsia"/>
                <w:bCs/>
                <w:sz w:val="20"/>
                <w:szCs w:val="20"/>
                <w:lang w:eastAsia="ja-JP"/>
              </w:rPr>
              <w:t>05，</w:t>
            </w:r>
            <w:r w:rsidR="00B150EF" w:rsidRPr="0049746F">
              <w:rPr>
                <w:rFonts w:ascii="ＭＳ 明朝" w:eastAsia="ＭＳ 明朝" w:hAnsi="ＭＳ 明朝" w:hint="eastAsia"/>
                <w:bCs/>
                <w:sz w:val="20"/>
                <w:szCs w:val="20"/>
                <w:lang w:eastAsia="ja-JP"/>
              </w:rPr>
              <w:t>日本人の宗教観</w:t>
            </w:r>
          </w:p>
          <w:p w14:paraId="468D3812" w14:textId="25AB35E4" w:rsidR="00B150EF" w:rsidRPr="0049746F" w:rsidRDefault="00B150EF" w:rsidP="0049746F">
            <w:pPr>
              <w:pStyle w:val="a9"/>
              <w:numPr>
                <w:ilvl w:val="0"/>
                <w:numId w:val="5"/>
              </w:numPr>
              <w:snapToGrid w:val="0"/>
              <w:spacing w:line="288" w:lineRule="auto"/>
              <w:ind w:firstLineChars="0"/>
              <w:rPr>
                <w:rFonts w:eastAsiaTheme="minorEastAsia"/>
                <w:bCs/>
                <w:sz w:val="20"/>
                <w:szCs w:val="20"/>
              </w:rPr>
            </w:pPr>
            <w:r w:rsidRPr="0049746F">
              <w:rPr>
                <w:rFonts w:ascii="ＭＳ 明朝" w:eastAsia="ＭＳ 明朝" w:hAnsi="ＭＳ 明朝" w:hint="eastAsia"/>
                <w:bCs/>
                <w:sz w:val="20"/>
                <w:szCs w:val="20"/>
                <w:lang w:eastAsia="ja-JP"/>
              </w:rPr>
              <w:t>日本のお正月</w:t>
            </w:r>
          </w:p>
          <w:p w14:paraId="2757DC20" w14:textId="1A84F87E" w:rsidR="00B150EF" w:rsidRPr="00B150EF" w:rsidRDefault="00B150EF" w:rsidP="0049746F">
            <w:pPr>
              <w:pStyle w:val="a9"/>
              <w:numPr>
                <w:ilvl w:val="0"/>
                <w:numId w:val="5"/>
              </w:numPr>
              <w:snapToGrid w:val="0"/>
              <w:spacing w:line="288" w:lineRule="auto"/>
              <w:ind w:firstLineChars="0"/>
              <w:rPr>
                <w:rFonts w:eastAsiaTheme="minorEastAsia"/>
                <w:bCs/>
                <w:sz w:val="20"/>
                <w:szCs w:val="20"/>
              </w:rPr>
            </w:pPr>
            <w:r>
              <w:rPr>
                <w:rFonts w:ascii="ＭＳ 明朝" w:eastAsia="ＭＳ 明朝" w:hAnsi="ＭＳ 明朝" w:hint="eastAsia"/>
                <w:bCs/>
                <w:sz w:val="20"/>
                <w:szCs w:val="20"/>
                <w:lang w:eastAsia="ja-JP"/>
              </w:rPr>
              <w:t>日本の通過儀礼</w:t>
            </w:r>
          </w:p>
          <w:p w14:paraId="7A3DBEC7" w14:textId="7E9633A4" w:rsidR="00B150EF" w:rsidRPr="00B150EF" w:rsidRDefault="00B150EF" w:rsidP="0049746F">
            <w:pPr>
              <w:pStyle w:val="a9"/>
              <w:numPr>
                <w:ilvl w:val="0"/>
                <w:numId w:val="5"/>
              </w:numPr>
              <w:snapToGrid w:val="0"/>
              <w:spacing w:line="288" w:lineRule="auto"/>
              <w:ind w:firstLineChars="0"/>
              <w:rPr>
                <w:rFonts w:eastAsiaTheme="minorEastAsia"/>
                <w:bCs/>
                <w:sz w:val="20"/>
                <w:szCs w:val="20"/>
              </w:rPr>
            </w:pPr>
            <w:r>
              <w:rPr>
                <w:rFonts w:ascii="ＭＳ 明朝" w:eastAsia="ＭＳ 明朝" w:hAnsi="ＭＳ 明朝" w:hint="eastAsia"/>
                <w:bCs/>
                <w:sz w:val="20"/>
                <w:szCs w:val="20"/>
                <w:lang w:eastAsia="ja-JP"/>
              </w:rPr>
              <w:t>民話「かぐや姫」の謎</w:t>
            </w:r>
          </w:p>
          <w:p w14:paraId="3C557134" w14:textId="77777777" w:rsidR="00B150EF" w:rsidRDefault="00B150EF" w:rsidP="0049746F">
            <w:pPr>
              <w:pStyle w:val="a9"/>
              <w:numPr>
                <w:ilvl w:val="0"/>
                <w:numId w:val="5"/>
              </w:numPr>
              <w:snapToGrid w:val="0"/>
              <w:spacing w:line="288" w:lineRule="auto"/>
              <w:ind w:firstLineChars="0"/>
              <w:rPr>
                <w:rFonts w:eastAsiaTheme="minorEastAsia"/>
                <w:bCs/>
                <w:sz w:val="20"/>
                <w:szCs w:val="20"/>
                <w:lang w:eastAsia="ja-JP"/>
              </w:rPr>
            </w:pPr>
            <w:r>
              <w:rPr>
                <w:rFonts w:ascii="ＭＳ 明朝" w:eastAsia="ＭＳ 明朝" w:hAnsi="ＭＳ 明朝" w:hint="eastAsia"/>
                <w:bCs/>
                <w:sz w:val="20"/>
                <w:szCs w:val="20"/>
                <w:lang w:eastAsia="ja-JP"/>
              </w:rPr>
              <w:t>江戸時代は理想的なリサイクル社会</w:t>
            </w:r>
          </w:p>
          <w:p w14:paraId="55335FD9" w14:textId="5882FC73" w:rsidR="00B150EF" w:rsidRPr="00B150EF" w:rsidRDefault="00B150EF" w:rsidP="0049746F">
            <w:pPr>
              <w:pStyle w:val="a9"/>
              <w:numPr>
                <w:ilvl w:val="0"/>
                <w:numId w:val="5"/>
              </w:numPr>
              <w:snapToGrid w:val="0"/>
              <w:spacing w:line="288" w:lineRule="auto"/>
              <w:ind w:firstLineChars="0"/>
              <w:rPr>
                <w:rFonts w:eastAsiaTheme="minorEastAsia"/>
                <w:bCs/>
                <w:sz w:val="20"/>
                <w:szCs w:val="20"/>
                <w:lang w:eastAsia="ja-JP"/>
              </w:rPr>
            </w:pPr>
            <w:r>
              <w:rPr>
                <w:rFonts w:ascii="ＭＳ 明朝" w:eastAsia="ＭＳ 明朝" w:hAnsi="ＭＳ 明朝" w:hint="eastAsia"/>
                <w:bCs/>
                <w:sz w:val="20"/>
                <w:szCs w:val="20"/>
                <w:lang w:eastAsia="ja-JP"/>
              </w:rPr>
              <w:t>明治維新、その夢と挫折</w:t>
            </w:r>
          </w:p>
        </w:tc>
        <w:tc>
          <w:tcPr>
            <w:tcW w:w="1701" w:type="dxa"/>
            <w:vAlign w:val="center"/>
          </w:tcPr>
          <w:p w14:paraId="4B71DE3D" w14:textId="6199D282" w:rsidR="007A1D2B" w:rsidRPr="007A1D2B" w:rsidRDefault="00DF1E47" w:rsidP="007A1D2B">
            <w:pPr>
              <w:snapToGrid w:val="0"/>
              <w:spacing w:line="288" w:lineRule="auto"/>
              <w:rPr>
                <w:rFonts w:eastAsiaTheme="minorEastAsia"/>
                <w:bCs/>
                <w:sz w:val="20"/>
                <w:szCs w:val="20"/>
                <w:lang w:eastAsia="ja-JP"/>
              </w:rPr>
            </w:pPr>
            <w:r>
              <w:rPr>
                <w:rFonts w:eastAsia="ＭＳ 明朝" w:hint="eastAsia"/>
                <w:bCs/>
                <w:sz w:val="20"/>
                <w:szCs w:val="20"/>
                <w:lang w:eastAsia="ja-JP"/>
              </w:rPr>
              <w:t>1</w:t>
            </w:r>
            <w:r>
              <w:rPr>
                <w:rFonts w:eastAsia="ＭＳ 明朝" w:hint="eastAsia"/>
                <w:bCs/>
                <w:sz w:val="20"/>
                <w:szCs w:val="20"/>
                <w:lang w:eastAsia="ja-JP"/>
              </w:rPr>
              <w:t>、</w:t>
            </w:r>
            <w:r w:rsidR="007A1D2B">
              <w:rPr>
                <w:rFonts w:eastAsia="ＭＳ 明朝" w:hint="eastAsia"/>
                <w:bCs/>
                <w:sz w:val="20"/>
                <w:szCs w:val="20"/>
                <w:lang w:eastAsia="ja-JP"/>
              </w:rPr>
              <w:t>最初は新出単語や文法解説を見ないで問題を解く。</w:t>
            </w:r>
          </w:p>
          <w:p w14:paraId="7FA66D35" w14:textId="77777777" w:rsidR="00C963C9" w:rsidRDefault="00DF1E47" w:rsidP="007A1D2B">
            <w:pPr>
              <w:snapToGrid w:val="0"/>
              <w:spacing w:line="288" w:lineRule="auto"/>
              <w:rPr>
                <w:rFonts w:eastAsiaTheme="minorEastAsia"/>
                <w:bCs/>
                <w:sz w:val="20"/>
                <w:szCs w:val="20"/>
                <w:lang w:eastAsia="ja-JP"/>
              </w:rPr>
            </w:pPr>
            <w:r>
              <w:rPr>
                <w:rFonts w:eastAsia="ＭＳ 明朝" w:hint="eastAsia"/>
                <w:bCs/>
                <w:sz w:val="20"/>
                <w:szCs w:val="20"/>
                <w:lang w:eastAsia="ja-JP"/>
              </w:rPr>
              <w:t>2</w:t>
            </w:r>
            <w:r>
              <w:rPr>
                <w:rFonts w:eastAsia="ＭＳ 明朝" w:hint="eastAsia"/>
                <w:bCs/>
                <w:sz w:val="20"/>
                <w:szCs w:val="20"/>
                <w:lang w:eastAsia="ja-JP"/>
              </w:rPr>
              <w:t>、</w:t>
            </w:r>
            <w:r w:rsidR="007A1D2B">
              <w:rPr>
                <w:rFonts w:eastAsia="ＭＳ 明朝" w:hint="eastAsia"/>
                <w:bCs/>
                <w:sz w:val="20"/>
                <w:szCs w:val="20"/>
                <w:lang w:eastAsia="ja-JP"/>
              </w:rPr>
              <w:t>採点をしながら文章を理解する。</w:t>
            </w:r>
          </w:p>
          <w:p w14:paraId="24579652" w14:textId="62864DD8" w:rsidR="007A1D2B" w:rsidRDefault="007A1D2B" w:rsidP="007A1D2B">
            <w:pPr>
              <w:snapToGrid w:val="0"/>
              <w:spacing w:line="288" w:lineRule="auto"/>
              <w:rPr>
                <w:rFonts w:eastAsiaTheme="minorEastAsia"/>
                <w:bCs/>
                <w:sz w:val="20"/>
                <w:szCs w:val="20"/>
                <w:lang w:eastAsia="ja-JP"/>
              </w:rPr>
            </w:pPr>
            <w:r>
              <w:rPr>
                <w:rFonts w:ascii="ＭＳ 明朝" w:eastAsia="ＭＳ 明朝" w:hAnsi="ＭＳ 明朝" w:hint="eastAsia"/>
                <w:bCs/>
                <w:sz w:val="20"/>
                <w:szCs w:val="20"/>
                <w:lang w:eastAsia="ja-JP"/>
              </w:rPr>
              <w:t>3、</w:t>
            </w:r>
            <w:r w:rsidR="00275F2C">
              <w:rPr>
                <w:rFonts w:ascii="ＭＳ 明朝" w:eastAsia="ＭＳ 明朝" w:hAnsi="ＭＳ 明朝" w:hint="eastAsia"/>
                <w:bCs/>
                <w:sz w:val="20"/>
                <w:szCs w:val="20"/>
                <w:lang w:eastAsia="ja-JP"/>
              </w:rPr>
              <w:t>文型</w:t>
            </w:r>
            <w:r>
              <w:rPr>
                <w:rFonts w:ascii="ＭＳ 明朝" w:eastAsia="ＭＳ 明朝" w:hAnsi="ＭＳ 明朝" w:hint="eastAsia"/>
                <w:bCs/>
                <w:sz w:val="20"/>
                <w:szCs w:val="20"/>
                <w:lang w:eastAsia="ja-JP"/>
              </w:rPr>
              <w:t>作文の練習</w:t>
            </w:r>
          </w:p>
          <w:p w14:paraId="16D281DA" w14:textId="77777777" w:rsidR="007A1D2B" w:rsidRDefault="007A1D2B" w:rsidP="007A1D2B">
            <w:pPr>
              <w:snapToGrid w:val="0"/>
              <w:spacing w:line="288" w:lineRule="auto"/>
              <w:rPr>
                <w:rFonts w:eastAsiaTheme="minorEastAsia"/>
                <w:bCs/>
                <w:sz w:val="20"/>
                <w:szCs w:val="20"/>
                <w:lang w:eastAsia="ja-JP"/>
              </w:rPr>
            </w:pPr>
            <w:r>
              <w:rPr>
                <w:rFonts w:ascii="ＭＳ 明朝" w:eastAsia="ＭＳ 明朝" w:hAnsi="ＭＳ 明朝" w:hint="eastAsia"/>
                <w:bCs/>
                <w:sz w:val="20"/>
                <w:szCs w:val="20"/>
                <w:lang w:eastAsia="ja-JP"/>
              </w:rPr>
              <w:t>4、背景となる文化を学ぶ。</w:t>
            </w:r>
          </w:p>
          <w:p w14:paraId="6E2A65D2" w14:textId="1E00914A" w:rsidR="007A1D2B" w:rsidRPr="007A1D2B" w:rsidRDefault="007A1D2B" w:rsidP="007A1D2B">
            <w:pPr>
              <w:snapToGrid w:val="0"/>
              <w:spacing w:line="288" w:lineRule="auto"/>
              <w:rPr>
                <w:rFonts w:eastAsiaTheme="minorEastAsia"/>
                <w:bCs/>
                <w:sz w:val="20"/>
                <w:szCs w:val="20"/>
                <w:lang w:eastAsia="ja-JP"/>
              </w:rPr>
            </w:pPr>
          </w:p>
        </w:tc>
        <w:tc>
          <w:tcPr>
            <w:tcW w:w="3402" w:type="dxa"/>
          </w:tcPr>
          <w:p w14:paraId="355EC47C" w14:textId="7630AC20" w:rsidR="00275F2C" w:rsidRDefault="00275F2C" w:rsidP="00275F2C">
            <w:pPr>
              <w:snapToGrid w:val="0"/>
              <w:spacing w:line="288" w:lineRule="auto"/>
              <w:rPr>
                <w:rFonts w:eastAsia="ＭＳ 明朝"/>
                <w:bCs/>
                <w:sz w:val="20"/>
                <w:szCs w:val="20"/>
                <w:lang w:eastAsia="ja-JP"/>
              </w:rPr>
            </w:pPr>
          </w:p>
          <w:p w14:paraId="44483000" w14:textId="20664AE4" w:rsidR="00275F2C" w:rsidRDefault="00275F2C" w:rsidP="00275F2C">
            <w:pPr>
              <w:snapToGrid w:val="0"/>
              <w:spacing w:line="288" w:lineRule="auto"/>
              <w:rPr>
                <w:rFonts w:eastAsia="ＭＳ 明朝"/>
                <w:bCs/>
                <w:sz w:val="20"/>
                <w:szCs w:val="20"/>
                <w:lang w:eastAsia="ja-JP"/>
              </w:rPr>
            </w:pPr>
          </w:p>
          <w:p w14:paraId="0F53CCF8" w14:textId="1CEB0C27" w:rsidR="00275F2C" w:rsidRDefault="00275F2C" w:rsidP="00275F2C">
            <w:pPr>
              <w:snapToGrid w:val="0"/>
              <w:spacing w:line="288" w:lineRule="auto"/>
              <w:rPr>
                <w:rFonts w:eastAsia="ＭＳ 明朝"/>
                <w:bCs/>
                <w:sz w:val="20"/>
                <w:szCs w:val="20"/>
                <w:lang w:eastAsia="ja-JP"/>
              </w:rPr>
            </w:pPr>
          </w:p>
          <w:p w14:paraId="003E07A4" w14:textId="77777777" w:rsidR="00275F2C" w:rsidRDefault="00275F2C" w:rsidP="00275F2C">
            <w:pPr>
              <w:snapToGrid w:val="0"/>
              <w:spacing w:line="288" w:lineRule="auto"/>
              <w:rPr>
                <w:rFonts w:eastAsia="ＭＳ 明朝"/>
                <w:bCs/>
                <w:sz w:val="20"/>
                <w:szCs w:val="20"/>
                <w:lang w:eastAsia="ja-JP"/>
              </w:rPr>
            </w:pPr>
          </w:p>
          <w:p w14:paraId="37383099" w14:textId="77777777" w:rsidR="00275F2C" w:rsidRDefault="00275F2C" w:rsidP="00275F2C">
            <w:pPr>
              <w:snapToGrid w:val="0"/>
              <w:spacing w:line="288" w:lineRule="auto"/>
              <w:rPr>
                <w:rFonts w:eastAsia="ＭＳ 明朝"/>
                <w:bCs/>
                <w:sz w:val="20"/>
                <w:szCs w:val="20"/>
                <w:lang w:eastAsia="ja-JP"/>
              </w:rPr>
            </w:pPr>
          </w:p>
          <w:p w14:paraId="6B911CE7" w14:textId="627F7C8A" w:rsidR="00C963C9" w:rsidRPr="00275F2C" w:rsidRDefault="00275F2C" w:rsidP="00275F2C">
            <w:pPr>
              <w:pStyle w:val="a9"/>
              <w:numPr>
                <w:ilvl w:val="0"/>
                <w:numId w:val="3"/>
              </w:numPr>
              <w:snapToGrid w:val="0"/>
              <w:spacing w:line="288" w:lineRule="auto"/>
              <w:ind w:firstLineChars="0"/>
              <w:rPr>
                <w:rFonts w:eastAsiaTheme="minorEastAsia"/>
                <w:bCs/>
                <w:sz w:val="20"/>
                <w:szCs w:val="20"/>
                <w:lang w:eastAsia="ja-JP"/>
              </w:rPr>
            </w:pPr>
            <w:r w:rsidRPr="00275F2C">
              <w:rPr>
                <w:rFonts w:eastAsia="ＭＳ 明朝" w:hint="eastAsia"/>
                <w:bCs/>
                <w:sz w:val="20"/>
                <w:szCs w:val="20"/>
                <w:lang w:eastAsia="ja-JP"/>
              </w:rPr>
              <w:t>試験の場と同様に、知らない単語や文型のある状態で大づかみに</w:t>
            </w:r>
            <w:r>
              <w:rPr>
                <w:rFonts w:eastAsia="ＭＳ 明朝" w:hint="eastAsia"/>
                <w:bCs/>
                <w:sz w:val="20"/>
                <w:szCs w:val="20"/>
                <w:lang w:eastAsia="ja-JP"/>
              </w:rPr>
              <w:t>文</w:t>
            </w:r>
            <w:r w:rsidRPr="00275F2C">
              <w:rPr>
                <w:rFonts w:eastAsia="ＭＳ 明朝" w:hint="eastAsia"/>
                <w:bCs/>
                <w:sz w:val="20"/>
                <w:szCs w:val="20"/>
                <w:lang w:eastAsia="ja-JP"/>
              </w:rPr>
              <w:t>の主意を理解し、</w:t>
            </w:r>
            <w:r>
              <w:rPr>
                <w:rFonts w:eastAsia="ＭＳ 明朝" w:hint="eastAsia"/>
                <w:bCs/>
                <w:sz w:val="20"/>
                <w:szCs w:val="20"/>
                <w:lang w:eastAsia="ja-JP"/>
              </w:rPr>
              <w:t>解答</w:t>
            </w:r>
            <w:r w:rsidRPr="00275F2C">
              <w:rPr>
                <w:rFonts w:eastAsia="ＭＳ 明朝" w:hint="eastAsia"/>
                <w:bCs/>
                <w:sz w:val="20"/>
                <w:szCs w:val="20"/>
                <w:lang w:eastAsia="ja-JP"/>
              </w:rPr>
              <w:t>する能力を養う。</w:t>
            </w:r>
          </w:p>
          <w:p w14:paraId="796228FB" w14:textId="06FC796D" w:rsidR="00275F2C" w:rsidRPr="00275F2C" w:rsidRDefault="00275F2C" w:rsidP="00275F2C">
            <w:pPr>
              <w:pStyle w:val="a9"/>
              <w:numPr>
                <w:ilvl w:val="0"/>
                <w:numId w:val="3"/>
              </w:numPr>
              <w:snapToGrid w:val="0"/>
              <w:spacing w:line="288" w:lineRule="auto"/>
              <w:ind w:firstLineChars="0"/>
              <w:rPr>
                <w:rFonts w:eastAsiaTheme="minorEastAsia"/>
                <w:bCs/>
                <w:sz w:val="20"/>
                <w:szCs w:val="20"/>
                <w:lang w:eastAsia="ja-JP"/>
              </w:rPr>
            </w:pPr>
            <w:r>
              <w:rPr>
                <w:rFonts w:ascii="ＭＳ 明朝" w:eastAsia="ＭＳ 明朝" w:hAnsi="ＭＳ 明朝" w:hint="eastAsia"/>
                <w:bCs/>
                <w:sz w:val="20"/>
                <w:szCs w:val="20"/>
                <w:lang w:eastAsia="ja-JP"/>
              </w:rPr>
              <w:t>新出単語、未修文型を理解したうえで、文章の内容を理解する。</w:t>
            </w:r>
          </w:p>
          <w:p w14:paraId="1ECAEC9E" w14:textId="1FC4BE30" w:rsidR="00275F2C" w:rsidRPr="00275F2C" w:rsidRDefault="00275F2C" w:rsidP="00275F2C">
            <w:pPr>
              <w:pStyle w:val="a9"/>
              <w:numPr>
                <w:ilvl w:val="0"/>
                <w:numId w:val="3"/>
              </w:numPr>
              <w:snapToGrid w:val="0"/>
              <w:spacing w:line="288" w:lineRule="auto"/>
              <w:ind w:firstLineChars="0"/>
              <w:rPr>
                <w:rFonts w:eastAsiaTheme="minorEastAsia"/>
                <w:bCs/>
                <w:sz w:val="20"/>
                <w:szCs w:val="20"/>
                <w:lang w:eastAsia="ja-JP"/>
              </w:rPr>
            </w:pPr>
            <w:r>
              <w:rPr>
                <w:rFonts w:eastAsia="ＭＳ 明朝" w:hint="eastAsia"/>
                <w:bCs/>
                <w:sz w:val="20"/>
                <w:szCs w:val="20"/>
                <w:lang w:eastAsia="ja-JP"/>
              </w:rPr>
              <w:t>文型を理解し、応用力を養う。</w:t>
            </w:r>
          </w:p>
          <w:p w14:paraId="59C0E8D0" w14:textId="4E5286A5" w:rsidR="00275F2C" w:rsidRPr="00275F2C" w:rsidRDefault="00275F2C" w:rsidP="00275F2C">
            <w:pPr>
              <w:pStyle w:val="a9"/>
              <w:numPr>
                <w:ilvl w:val="0"/>
                <w:numId w:val="3"/>
              </w:numPr>
              <w:snapToGrid w:val="0"/>
              <w:spacing w:line="288" w:lineRule="auto"/>
              <w:ind w:firstLineChars="0"/>
              <w:rPr>
                <w:rFonts w:eastAsiaTheme="minorEastAsia"/>
                <w:bCs/>
                <w:sz w:val="20"/>
                <w:szCs w:val="20"/>
                <w:lang w:eastAsia="ja-JP"/>
              </w:rPr>
            </w:pPr>
            <w:r>
              <w:rPr>
                <w:rFonts w:eastAsia="ＭＳ 明朝" w:hint="eastAsia"/>
                <w:bCs/>
                <w:sz w:val="20"/>
                <w:szCs w:val="20"/>
                <w:lang w:eastAsia="ja-JP"/>
              </w:rPr>
              <w:t>背景となる日本文化や風俗習慣を学び、幅広い知識を身に着ける。</w:t>
            </w:r>
          </w:p>
          <w:p w14:paraId="304E44AC" w14:textId="17771C39" w:rsidR="00C963C9" w:rsidRDefault="00C963C9">
            <w:pPr>
              <w:snapToGrid w:val="0"/>
              <w:spacing w:line="288" w:lineRule="auto"/>
              <w:rPr>
                <w:bCs/>
                <w:sz w:val="20"/>
                <w:szCs w:val="20"/>
                <w:lang w:eastAsia="ja-JP"/>
              </w:rPr>
            </w:pPr>
          </w:p>
        </w:tc>
      </w:tr>
      <w:tr w:rsidR="00C963C9" w14:paraId="573BC362" w14:textId="77777777">
        <w:tc>
          <w:tcPr>
            <w:tcW w:w="709" w:type="dxa"/>
            <w:vAlign w:val="center"/>
          </w:tcPr>
          <w:p w14:paraId="2207EE2D" w14:textId="1E9EE7F9" w:rsidR="00C963C9" w:rsidRDefault="00B150EF">
            <w:pPr>
              <w:snapToGrid w:val="0"/>
              <w:spacing w:line="288" w:lineRule="auto"/>
              <w:jc w:val="center"/>
              <w:rPr>
                <w:rFonts w:eastAsia="ＭＳ 明朝"/>
                <w:bCs/>
                <w:sz w:val="20"/>
                <w:szCs w:val="20"/>
                <w:lang w:eastAsia="ja-JP"/>
              </w:rPr>
            </w:pPr>
            <w:r>
              <w:rPr>
                <w:rFonts w:eastAsia="ＭＳ 明朝" w:hint="eastAsia"/>
                <w:bCs/>
                <w:sz w:val="20"/>
                <w:szCs w:val="20"/>
                <w:lang w:eastAsia="ja-JP"/>
              </w:rPr>
              <w:t>Ⅱ部</w:t>
            </w:r>
          </w:p>
        </w:tc>
        <w:tc>
          <w:tcPr>
            <w:tcW w:w="1276" w:type="dxa"/>
            <w:vAlign w:val="center"/>
          </w:tcPr>
          <w:p w14:paraId="47804592" w14:textId="77777777" w:rsidR="00C963C9" w:rsidRDefault="00B150EF" w:rsidP="00B150EF">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現代日本を語る</w:t>
            </w:r>
          </w:p>
          <w:p w14:paraId="75D95F18" w14:textId="680C573C" w:rsidR="00B150EF" w:rsidRPr="00B150EF" w:rsidRDefault="00B150EF" w:rsidP="00B150EF">
            <w:pPr>
              <w:snapToGrid w:val="0"/>
              <w:spacing w:line="288" w:lineRule="auto"/>
              <w:rPr>
                <w:rFonts w:asciiTheme="minorEastAsia" w:eastAsia="ＭＳ 明朝" w:hAnsiTheme="minorEastAsia"/>
                <w:bCs/>
                <w:sz w:val="20"/>
                <w:szCs w:val="20"/>
                <w:lang w:eastAsia="ja-JP"/>
              </w:rPr>
            </w:pPr>
            <w:r>
              <w:rPr>
                <w:rFonts w:ascii="ＭＳ 明朝" w:eastAsia="ＭＳ 明朝" w:hAnsi="ＭＳ 明朝" w:hint="eastAsia"/>
                <w:bCs/>
                <w:sz w:val="20"/>
                <w:szCs w:val="20"/>
                <w:lang w:eastAsia="ja-JP"/>
              </w:rPr>
              <w:t>（N２レベル）</w:t>
            </w:r>
          </w:p>
        </w:tc>
        <w:tc>
          <w:tcPr>
            <w:tcW w:w="1701" w:type="dxa"/>
            <w:vAlign w:val="center"/>
          </w:tcPr>
          <w:p w14:paraId="739BFC81" w14:textId="77777777" w:rsidR="00B150EF" w:rsidRPr="00B150EF" w:rsidRDefault="00B150EF">
            <w:pPr>
              <w:snapToGrid w:val="0"/>
              <w:spacing w:line="288" w:lineRule="auto"/>
              <w:rPr>
                <w:rFonts w:asciiTheme="minorEastAsia" w:eastAsiaTheme="minorEastAsia" w:hAnsiTheme="minorEastAsia"/>
                <w:b/>
                <w:sz w:val="20"/>
                <w:szCs w:val="20"/>
                <w:u w:val="single"/>
                <w:lang w:eastAsia="ja-JP"/>
              </w:rPr>
            </w:pPr>
            <w:r w:rsidRPr="00B150EF">
              <w:rPr>
                <w:rFonts w:ascii="ＭＳ 明朝" w:eastAsia="ＭＳ 明朝" w:hAnsi="ＭＳ 明朝" w:hint="eastAsia"/>
                <w:b/>
                <w:sz w:val="20"/>
                <w:szCs w:val="20"/>
                <w:u w:val="single"/>
                <w:lang w:eastAsia="ja-JP"/>
              </w:rPr>
              <w:t>Unit１　教育と子供</w:t>
            </w:r>
          </w:p>
          <w:p w14:paraId="2C460CEE" w14:textId="77777777" w:rsidR="00B150EF" w:rsidRDefault="00B150EF">
            <w:pPr>
              <w:snapToGrid w:val="0"/>
              <w:spacing w:line="288" w:lineRule="auto"/>
              <w:rPr>
                <w:rFonts w:asciiTheme="minorEastAsia" w:eastAsiaTheme="minorEastAsia" w:hAnsiTheme="minorEastAsia"/>
                <w:bCs/>
                <w:sz w:val="20"/>
                <w:szCs w:val="20"/>
                <w:lang w:eastAsia="ja-JP"/>
              </w:rPr>
            </w:pPr>
            <w:r>
              <w:rPr>
                <w:rFonts w:ascii="ＭＳ 明朝" w:eastAsia="ＭＳ 明朝" w:hAnsi="ＭＳ 明朝" w:hint="eastAsia"/>
                <w:bCs/>
                <w:sz w:val="20"/>
                <w:szCs w:val="20"/>
                <w:lang w:eastAsia="ja-JP"/>
              </w:rPr>
              <w:t>11，いじめ自殺</w:t>
            </w:r>
          </w:p>
          <w:p w14:paraId="2BA0B99D" w14:textId="17E49FEC" w:rsidR="00B150EF" w:rsidRDefault="00B150EF">
            <w:pPr>
              <w:snapToGrid w:val="0"/>
              <w:spacing w:line="288" w:lineRule="auto"/>
              <w:rPr>
                <w:rFonts w:asciiTheme="minorEastAsia" w:eastAsiaTheme="minorEastAsia" w:hAnsiTheme="minorEastAsia"/>
                <w:bCs/>
                <w:sz w:val="20"/>
                <w:szCs w:val="20"/>
                <w:lang w:eastAsia="ja-JP"/>
              </w:rPr>
            </w:pPr>
            <w:r>
              <w:rPr>
                <w:rFonts w:ascii="ＭＳ 明朝" w:eastAsia="ＭＳ 明朝" w:hAnsi="ＭＳ 明朝" w:hint="eastAsia"/>
                <w:bCs/>
                <w:sz w:val="20"/>
                <w:szCs w:val="20"/>
                <w:lang w:eastAsia="ja-JP"/>
              </w:rPr>
              <w:t>12，親の子離れ、</w:t>
            </w:r>
            <w:r w:rsidR="007C31E6">
              <w:rPr>
                <w:rFonts w:ascii="ＭＳ 明朝" w:eastAsia="ＭＳ 明朝" w:hAnsi="ＭＳ 明朝" w:hint="eastAsia"/>
                <w:bCs/>
                <w:sz w:val="20"/>
                <w:szCs w:val="20"/>
                <w:lang w:eastAsia="ja-JP"/>
              </w:rPr>
              <w:t>子</w:t>
            </w:r>
            <w:r>
              <w:rPr>
                <w:rFonts w:ascii="ＭＳ 明朝" w:eastAsia="ＭＳ 明朝" w:hAnsi="ＭＳ 明朝" w:hint="eastAsia"/>
                <w:bCs/>
                <w:sz w:val="20"/>
                <w:szCs w:val="20"/>
                <w:lang w:eastAsia="ja-JP"/>
              </w:rPr>
              <w:t>の親離れ</w:t>
            </w:r>
          </w:p>
          <w:p w14:paraId="1AB77484" w14:textId="38E6A4D9" w:rsidR="00B150EF" w:rsidRDefault="00B150EF">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13，私を救ってくれた一言</w:t>
            </w:r>
          </w:p>
          <w:p w14:paraId="034EF9A5" w14:textId="3B6E3508" w:rsidR="00B150EF" w:rsidRDefault="00B150EF">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14，教育格差は「機会」の格差</w:t>
            </w:r>
          </w:p>
          <w:p w14:paraId="0DF53B3E" w14:textId="77777777" w:rsidR="00EE1D5A" w:rsidRDefault="00EE1D5A">
            <w:pPr>
              <w:snapToGrid w:val="0"/>
              <w:spacing w:line="288" w:lineRule="auto"/>
              <w:rPr>
                <w:rFonts w:ascii="ＭＳ 明朝" w:eastAsia="ＭＳ 明朝" w:hAnsi="ＭＳ 明朝"/>
                <w:bCs/>
                <w:sz w:val="20"/>
                <w:szCs w:val="20"/>
                <w:lang w:eastAsia="ja-JP"/>
              </w:rPr>
            </w:pPr>
          </w:p>
          <w:p w14:paraId="5526D5C1" w14:textId="6B4A8C94" w:rsidR="00B150EF" w:rsidRPr="00B150EF" w:rsidRDefault="00B150EF">
            <w:pPr>
              <w:snapToGrid w:val="0"/>
              <w:spacing w:line="288" w:lineRule="auto"/>
              <w:rPr>
                <w:rFonts w:ascii="ＭＳ 明朝" w:eastAsia="ＭＳ 明朝" w:hAnsi="ＭＳ 明朝"/>
                <w:b/>
                <w:sz w:val="20"/>
                <w:szCs w:val="20"/>
                <w:u w:val="single"/>
                <w:lang w:eastAsia="ja-JP"/>
              </w:rPr>
            </w:pPr>
            <w:r w:rsidRPr="00B150EF">
              <w:rPr>
                <w:rFonts w:ascii="ＭＳ 明朝" w:eastAsia="ＭＳ 明朝" w:hAnsi="ＭＳ 明朝" w:hint="eastAsia"/>
                <w:b/>
                <w:sz w:val="20"/>
                <w:szCs w:val="20"/>
                <w:u w:val="single"/>
                <w:lang w:eastAsia="ja-JP"/>
              </w:rPr>
              <w:t>Unit２　ITと情報社会</w:t>
            </w:r>
          </w:p>
          <w:p w14:paraId="25FFFAE9" w14:textId="23C6267C" w:rsidR="00B150EF" w:rsidRDefault="00B150EF">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15，偽物の私</w:t>
            </w:r>
          </w:p>
          <w:p w14:paraId="03BF2FED" w14:textId="04F5927E" w:rsidR="00B150EF" w:rsidRDefault="00B150EF">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16，ケータイ依存症</w:t>
            </w:r>
          </w:p>
          <w:p w14:paraId="07558480" w14:textId="77777777" w:rsidR="00B150EF" w:rsidRDefault="00B150EF">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17，情報社会の未来は？</w:t>
            </w:r>
          </w:p>
          <w:p w14:paraId="5C019848" w14:textId="13EE6A01" w:rsidR="00B150EF" w:rsidRDefault="00B150EF">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18，ネット時代</w:t>
            </w:r>
            <w:r>
              <w:rPr>
                <w:rFonts w:ascii="ＭＳ 明朝" w:eastAsia="ＭＳ 明朝" w:hAnsi="ＭＳ 明朝" w:hint="eastAsia"/>
                <w:bCs/>
                <w:sz w:val="20"/>
                <w:szCs w:val="20"/>
                <w:lang w:eastAsia="ja-JP"/>
              </w:rPr>
              <w:lastRenderedPageBreak/>
              <w:t>の名誉棄損</w:t>
            </w:r>
          </w:p>
          <w:p w14:paraId="3C656FD8" w14:textId="77777777" w:rsidR="00EE1D5A" w:rsidRDefault="00EE1D5A">
            <w:pPr>
              <w:snapToGrid w:val="0"/>
              <w:spacing w:line="288" w:lineRule="auto"/>
              <w:rPr>
                <w:rFonts w:ascii="ＭＳ 明朝" w:eastAsia="ＭＳ 明朝" w:hAnsi="ＭＳ 明朝"/>
                <w:bCs/>
                <w:sz w:val="20"/>
                <w:szCs w:val="20"/>
                <w:lang w:eastAsia="ja-JP"/>
              </w:rPr>
            </w:pPr>
          </w:p>
          <w:p w14:paraId="77838203" w14:textId="2E2EBE74" w:rsidR="00B150EF" w:rsidRPr="00E77D32" w:rsidRDefault="00B150EF">
            <w:pPr>
              <w:snapToGrid w:val="0"/>
              <w:spacing w:line="288" w:lineRule="auto"/>
              <w:rPr>
                <w:rFonts w:ascii="ＭＳ 明朝" w:eastAsia="ＭＳ 明朝" w:hAnsi="ＭＳ 明朝"/>
                <w:b/>
                <w:sz w:val="20"/>
                <w:szCs w:val="20"/>
                <w:u w:val="single"/>
                <w:lang w:eastAsia="ja-JP"/>
              </w:rPr>
            </w:pPr>
            <w:r w:rsidRPr="00E77D32">
              <w:rPr>
                <w:rFonts w:ascii="ＭＳ 明朝" w:eastAsia="ＭＳ 明朝" w:hAnsi="ＭＳ 明朝" w:hint="eastAsia"/>
                <w:b/>
                <w:sz w:val="20"/>
                <w:szCs w:val="20"/>
                <w:u w:val="single"/>
                <w:lang w:eastAsia="ja-JP"/>
              </w:rPr>
              <w:t>Unit３　環境と人間</w:t>
            </w:r>
          </w:p>
          <w:p w14:paraId="524D3611" w14:textId="190A7350" w:rsidR="00B150EF" w:rsidRDefault="00B150EF">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19，</w:t>
            </w:r>
            <w:r w:rsidR="00E77D32">
              <w:rPr>
                <w:rFonts w:ascii="ＭＳ 明朝" w:eastAsia="ＭＳ 明朝" w:hAnsi="ＭＳ 明朝" w:hint="eastAsia"/>
                <w:bCs/>
                <w:sz w:val="20"/>
                <w:szCs w:val="20"/>
                <w:lang w:eastAsia="ja-JP"/>
              </w:rPr>
              <w:t>日本は世界一の水の輸入国</w:t>
            </w:r>
          </w:p>
          <w:p w14:paraId="40F68A7F" w14:textId="5D83EF5F" w:rsidR="00E77D32" w:rsidRDefault="00E77D32">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20，森は地球のリサイクルセンター</w:t>
            </w:r>
          </w:p>
          <w:p w14:paraId="2982EC59" w14:textId="46A459C4" w:rsidR="00E77D32" w:rsidRDefault="00E77D32">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21，外来種問題</w:t>
            </w:r>
          </w:p>
          <w:p w14:paraId="2A148C3F" w14:textId="1A809640" w:rsidR="00E77D32" w:rsidRDefault="00E77D32">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22，私の生まれた村、昔と今</w:t>
            </w:r>
          </w:p>
          <w:p w14:paraId="5210D47D" w14:textId="77777777" w:rsidR="00EE1D5A" w:rsidRDefault="00EE1D5A">
            <w:pPr>
              <w:snapToGrid w:val="0"/>
              <w:spacing w:line="288" w:lineRule="auto"/>
              <w:rPr>
                <w:rFonts w:ascii="ＭＳ 明朝" w:eastAsia="ＭＳ 明朝" w:hAnsi="ＭＳ 明朝"/>
                <w:bCs/>
                <w:sz w:val="20"/>
                <w:szCs w:val="20"/>
                <w:lang w:eastAsia="ja-JP"/>
              </w:rPr>
            </w:pPr>
          </w:p>
          <w:p w14:paraId="5EB0E9B0" w14:textId="46716A2F" w:rsidR="00E77D32" w:rsidRPr="00E77D32" w:rsidRDefault="00E77D32">
            <w:pPr>
              <w:snapToGrid w:val="0"/>
              <w:spacing w:line="288" w:lineRule="auto"/>
              <w:rPr>
                <w:rFonts w:ascii="ＭＳ 明朝" w:eastAsia="ＭＳ 明朝" w:hAnsi="ＭＳ 明朝"/>
                <w:b/>
                <w:sz w:val="20"/>
                <w:szCs w:val="20"/>
                <w:u w:val="single"/>
                <w:lang w:eastAsia="ja-JP"/>
              </w:rPr>
            </w:pPr>
            <w:r w:rsidRPr="00E77D32">
              <w:rPr>
                <w:rFonts w:ascii="ＭＳ 明朝" w:eastAsia="ＭＳ 明朝" w:hAnsi="ＭＳ 明朝" w:hint="eastAsia"/>
                <w:b/>
                <w:sz w:val="20"/>
                <w:szCs w:val="20"/>
                <w:u w:val="single"/>
                <w:lang w:eastAsia="ja-JP"/>
              </w:rPr>
              <w:t>Unit４　日本人の暮らしの内側</w:t>
            </w:r>
          </w:p>
          <w:p w14:paraId="29716229" w14:textId="466D5AD1" w:rsidR="00E77D32" w:rsidRDefault="00E77D32">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23，食べられるものを棄てないで</w:t>
            </w:r>
          </w:p>
          <w:p w14:paraId="6C41ECF9" w14:textId="1A59EEE0" w:rsidR="00E77D32" w:rsidRDefault="00E77D32">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24，この国に欠けているもの</w:t>
            </w:r>
          </w:p>
          <w:p w14:paraId="2F2869C0" w14:textId="77777777" w:rsidR="00EE1D5A" w:rsidRDefault="00EE1D5A">
            <w:pPr>
              <w:snapToGrid w:val="0"/>
              <w:spacing w:line="288" w:lineRule="auto"/>
              <w:rPr>
                <w:rFonts w:ascii="ＭＳ 明朝" w:eastAsia="ＭＳ 明朝" w:hAnsi="ＭＳ 明朝"/>
                <w:bCs/>
                <w:sz w:val="20"/>
                <w:szCs w:val="20"/>
                <w:lang w:eastAsia="ja-JP"/>
              </w:rPr>
            </w:pPr>
          </w:p>
          <w:p w14:paraId="1C873B7F" w14:textId="5FC25C0A" w:rsidR="00E77D32" w:rsidRPr="00E77D32" w:rsidRDefault="00E77D32">
            <w:pPr>
              <w:snapToGrid w:val="0"/>
              <w:spacing w:line="288" w:lineRule="auto"/>
              <w:rPr>
                <w:rFonts w:ascii="ＭＳ 明朝" w:eastAsia="ＭＳ 明朝" w:hAnsi="ＭＳ 明朝"/>
                <w:b/>
                <w:sz w:val="20"/>
                <w:szCs w:val="20"/>
                <w:u w:val="single"/>
                <w:lang w:eastAsia="ja-JP"/>
              </w:rPr>
            </w:pPr>
            <w:r w:rsidRPr="00E77D32">
              <w:rPr>
                <w:rFonts w:ascii="ＭＳ 明朝" w:eastAsia="ＭＳ 明朝" w:hAnsi="ＭＳ 明朝" w:hint="eastAsia"/>
                <w:b/>
                <w:sz w:val="20"/>
                <w:szCs w:val="20"/>
                <w:u w:val="single"/>
                <w:lang w:eastAsia="ja-JP"/>
              </w:rPr>
              <w:t>Unit５　現代日本の社会事情</w:t>
            </w:r>
          </w:p>
          <w:p w14:paraId="2049B5A0" w14:textId="693466C6" w:rsidR="00E77D32" w:rsidRDefault="00E77D32">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29，草食系男子</w:t>
            </w:r>
          </w:p>
          <w:p w14:paraId="1A57A441" w14:textId="4B1C5156" w:rsidR="00E77D32" w:rsidRDefault="00E77D32">
            <w:pPr>
              <w:snapToGrid w:val="0"/>
              <w:spacing w:line="288" w:lineRule="auto"/>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30，末期治療と尊厳死</w:t>
            </w:r>
          </w:p>
          <w:p w14:paraId="1A46A184" w14:textId="6F491B48" w:rsidR="00C963C9" w:rsidRDefault="00C963C9">
            <w:pPr>
              <w:snapToGrid w:val="0"/>
              <w:spacing w:line="288" w:lineRule="auto"/>
              <w:rPr>
                <w:rFonts w:eastAsia="ＭＳ 明朝"/>
                <w:bCs/>
                <w:sz w:val="20"/>
                <w:szCs w:val="20"/>
                <w:lang w:eastAsia="ja-JP"/>
              </w:rPr>
            </w:pPr>
          </w:p>
        </w:tc>
        <w:tc>
          <w:tcPr>
            <w:tcW w:w="1701" w:type="dxa"/>
            <w:vAlign w:val="center"/>
          </w:tcPr>
          <w:p w14:paraId="098085DC" w14:textId="77777777" w:rsidR="007A1D2B" w:rsidRPr="007A1D2B" w:rsidRDefault="007A1D2B" w:rsidP="007A1D2B">
            <w:pPr>
              <w:snapToGrid w:val="0"/>
              <w:spacing w:line="288" w:lineRule="auto"/>
              <w:rPr>
                <w:rFonts w:eastAsiaTheme="minorEastAsia"/>
                <w:bCs/>
                <w:sz w:val="20"/>
                <w:szCs w:val="20"/>
                <w:lang w:eastAsia="ja-JP"/>
              </w:rPr>
            </w:pPr>
            <w:r>
              <w:rPr>
                <w:rFonts w:eastAsia="ＭＳ 明朝" w:hint="eastAsia"/>
                <w:bCs/>
                <w:sz w:val="20"/>
                <w:szCs w:val="20"/>
                <w:lang w:eastAsia="ja-JP"/>
              </w:rPr>
              <w:lastRenderedPageBreak/>
              <w:t>1</w:t>
            </w:r>
            <w:r>
              <w:rPr>
                <w:rFonts w:eastAsia="ＭＳ 明朝" w:hint="eastAsia"/>
                <w:bCs/>
                <w:sz w:val="20"/>
                <w:szCs w:val="20"/>
                <w:lang w:eastAsia="ja-JP"/>
              </w:rPr>
              <w:t>、最初は新出単語や文法解説を見ないで問題を解く。</w:t>
            </w:r>
          </w:p>
          <w:p w14:paraId="229BED30" w14:textId="77777777" w:rsidR="007A1D2B" w:rsidRDefault="007A1D2B" w:rsidP="007A1D2B">
            <w:pPr>
              <w:snapToGrid w:val="0"/>
              <w:spacing w:line="288" w:lineRule="auto"/>
              <w:rPr>
                <w:rFonts w:eastAsiaTheme="minorEastAsia"/>
                <w:bCs/>
                <w:sz w:val="20"/>
                <w:szCs w:val="20"/>
                <w:lang w:eastAsia="ja-JP"/>
              </w:rPr>
            </w:pPr>
            <w:r>
              <w:rPr>
                <w:rFonts w:eastAsia="ＭＳ 明朝" w:hint="eastAsia"/>
                <w:bCs/>
                <w:sz w:val="20"/>
                <w:szCs w:val="20"/>
                <w:lang w:eastAsia="ja-JP"/>
              </w:rPr>
              <w:t>2</w:t>
            </w:r>
            <w:r>
              <w:rPr>
                <w:rFonts w:eastAsia="ＭＳ 明朝" w:hint="eastAsia"/>
                <w:bCs/>
                <w:sz w:val="20"/>
                <w:szCs w:val="20"/>
                <w:lang w:eastAsia="ja-JP"/>
              </w:rPr>
              <w:t>、採点をしながら文章を理解する。</w:t>
            </w:r>
          </w:p>
          <w:p w14:paraId="52E720FB" w14:textId="1DAA7F8E" w:rsidR="007A1D2B" w:rsidRDefault="007A1D2B" w:rsidP="007A1D2B">
            <w:pPr>
              <w:snapToGrid w:val="0"/>
              <w:spacing w:line="288" w:lineRule="auto"/>
              <w:rPr>
                <w:rFonts w:eastAsiaTheme="minorEastAsia"/>
                <w:bCs/>
                <w:sz w:val="20"/>
                <w:szCs w:val="20"/>
                <w:lang w:eastAsia="ja-JP"/>
              </w:rPr>
            </w:pPr>
            <w:r>
              <w:rPr>
                <w:rFonts w:ascii="ＭＳ 明朝" w:eastAsia="ＭＳ 明朝" w:hAnsi="ＭＳ 明朝" w:hint="eastAsia"/>
                <w:bCs/>
                <w:sz w:val="20"/>
                <w:szCs w:val="20"/>
                <w:lang w:eastAsia="ja-JP"/>
              </w:rPr>
              <w:t>3、</w:t>
            </w:r>
            <w:r w:rsidR="00A82A3A">
              <w:rPr>
                <w:rFonts w:ascii="ＭＳ 明朝" w:eastAsia="ＭＳ 明朝" w:hAnsi="ＭＳ 明朝" w:hint="eastAsia"/>
                <w:bCs/>
                <w:sz w:val="20"/>
                <w:szCs w:val="20"/>
                <w:lang w:eastAsia="ja-JP"/>
              </w:rPr>
              <w:t>文型</w:t>
            </w:r>
            <w:r>
              <w:rPr>
                <w:rFonts w:ascii="ＭＳ 明朝" w:eastAsia="ＭＳ 明朝" w:hAnsi="ＭＳ 明朝" w:hint="eastAsia"/>
                <w:bCs/>
                <w:sz w:val="20"/>
                <w:szCs w:val="20"/>
                <w:lang w:eastAsia="ja-JP"/>
              </w:rPr>
              <w:t>作文の練習</w:t>
            </w:r>
          </w:p>
          <w:p w14:paraId="07E90F29" w14:textId="77777777" w:rsidR="007A1D2B" w:rsidRDefault="007A1D2B" w:rsidP="007A1D2B">
            <w:pPr>
              <w:snapToGrid w:val="0"/>
              <w:spacing w:line="288" w:lineRule="auto"/>
              <w:rPr>
                <w:rFonts w:eastAsiaTheme="minorEastAsia"/>
                <w:bCs/>
                <w:sz w:val="20"/>
                <w:szCs w:val="20"/>
                <w:lang w:eastAsia="ja-JP"/>
              </w:rPr>
            </w:pPr>
            <w:r>
              <w:rPr>
                <w:rFonts w:ascii="ＭＳ 明朝" w:eastAsia="ＭＳ 明朝" w:hAnsi="ＭＳ 明朝" w:hint="eastAsia"/>
                <w:bCs/>
                <w:sz w:val="20"/>
                <w:szCs w:val="20"/>
                <w:lang w:eastAsia="ja-JP"/>
              </w:rPr>
              <w:t>4、背景となる文化を学ぶ。</w:t>
            </w:r>
          </w:p>
          <w:p w14:paraId="301B2780" w14:textId="22509C15" w:rsidR="00C963C9" w:rsidRPr="007A1D2B" w:rsidRDefault="00C963C9">
            <w:pPr>
              <w:snapToGrid w:val="0"/>
              <w:spacing w:line="288" w:lineRule="auto"/>
              <w:rPr>
                <w:rFonts w:eastAsia="ＭＳ 明朝"/>
                <w:bCs/>
                <w:sz w:val="20"/>
                <w:szCs w:val="20"/>
                <w:lang w:eastAsia="ja-JP"/>
              </w:rPr>
            </w:pPr>
          </w:p>
        </w:tc>
        <w:tc>
          <w:tcPr>
            <w:tcW w:w="3402" w:type="dxa"/>
          </w:tcPr>
          <w:p w14:paraId="0E7ECFD1" w14:textId="3F1E6227" w:rsidR="00275F2C" w:rsidRDefault="00275F2C" w:rsidP="00275F2C">
            <w:pPr>
              <w:snapToGrid w:val="0"/>
              <w:spacing w:line="288" w:lineRule="auto"/>
              <w:rPr>
                <w:rFonts w:eastAsia="ＭＳ 明朝"/>
                <w:bCs/>
                <w:sz w:val="20"/>
                <w:szCs w:val="20"/>
                <w:lang w:eastAsia="ja-JP"/>
              </w:rPr>
            </w:pPr>
          </w:p>
          <w:p w14:paraId="0BA853BA" w14:textId="53A0CD14" w:rsidR="00275F2C" w:rsidRDefault="00275F2C" w:rsidP="00275F2C">
            <w:pPr>
              <w:snapToGrid w:val="0"/>
              <w:spacing w:line="288" w:lineRule="auto"/>
              <w:rPr>
                <w:rFonts w:eastAsia="ＭＳ 明朝"/>
                <w:bCs/>
                <w:sz w:val="20"/>
                <w:szCs w:val="20"/>
                <w:lang w:eastAsia="ja-JP"/>
              </w:rPr>
            </w:pPr>
          </w:p>
          <w:p w14:paraId="5AE84F2E" w14:textId="1D328C87" w:rsidR="00275F2C" w:rsidRDefault="00275F2C" w:rsidP="00275F2C">
            <w:pPr>
              <w:snapToGrid w:val="0"/>
              <w:spacing w:line="288" w:lineRule="auto"/>
              <w:rPr>
                <w:rFonts w:eastAsia="ＭＳ 明朝"/>
                <w:bCs/>
                <w:sz w:val="20"/>
                <w:szCs w:val="20"/>
                <w:lang w:eastAsia="ja-JP"/>
              </w:rPr>
            </w:pPr>
          </w:p>
          <w:p w14:paraId="3745D157" w14:textId="77777777" w:rsidR="00275F2C" w:rsidRDefault="00275F2C" w:rsidP="00275F2C">
            <w:pPr>
              <w:snapToGrid w:val="0"/>
              <w:spacing w:line="288" w:lineRule="auto"/>
              <w:rPr>
                <w:rFonts w:eastAsia="ＭＳ 明朝"/>
                <w:bCs/>
                <w:sz w:val="20"/>
                <w:szCs w:val="20"/>
                <w:lang w:eastAsia="ja-JP"/>
              </w:rPr>
            </w:pPr>
          </w:p>
          <w:p w14:paraId="31F72C57" w14:textId="657DBE36" w:rsidR="00275F2C" w:rsidRPr="00275F2C" w:rsidRDefault="00275F2C" w:rsidP="00275F2C">
            <w:pPr>
              <w:pStyle w:val="a9"/>
              <w:numPr>
                <w:ilvl w:val="0"/>
                <w:numId w:val="4"/>
              </w:numPr>
              <w:snapToGrid w:val="0"/>
              <w:spacing w:line="288" w:lineRule="auto"/>
              <w:ind w:firstLineChars="0"/>
              <w:rPr>
                <w:rFonts w:eastAsiaTheme="minorEastAsia"/>
                <w:bCs/>
                <w:sz w:val="20"/>
                <w:szCs w:val="20"/>
                <w:lang w:eastAsia="ja-JP"/>
              </w:rPr>
            </w:pPr>
            <w:r w:rsidRPr="00275F2C">
              <w:rPr>
                <w:rFonts w:eastAsia="ＭＳ 明朝" w:hint="eastAsia"/>
                <w:bCs/>
                <w:sz w:val="20"/>
                <w:szCs w:val="20"/>
                <w:lang w:eastAsia="ja-JP"/>
              </w:rPr>
              <w:t>試験の場と同様に、知らない単語や文型のある状態で大づかみに文の主意を理解し、解答する能力を養う。</w:t>
            </w:r>
          </w:p>
          <w:p w14:paraId="726CCDE9" w14:textId="77777777" w:rsidR="00275F2C" w:rsidRPr="00275F2C" w:rsidRDefault="00275F2C" w:rsidP="00275F2C">
            <w:pPr>
              <w:pStyle w:val="a9"/>
              <w:numPr>
                <w:ilvl w:val="0"/>
                <w:numId w:val="4"/>
              </w:numPr>
              <w:snapToGrid w:val="0"/>
              <w:spacing w:line="288" w:lineRule="auto"/>
              <w:ind w:firstLineChars="0"/>
              <w:rPr>
                <w:rFonts w:eastAsiaTheme="minorEastAsia"/>
                <w:bCs/>
                <w:sz w:val="20"/>
                <w:szCs w:val="20"/>
                <w:lang w:eastAsia="ja-JP"/>
              </w:rPr>
            </w:pPr>
            <w:r>
              <w:rPr>
                <w:rFonts w:ascii="ＭＳ 明朝" w:eastAsia="ＭＳ 明朝" w:hAnsi="ＭＳ 明朝" w:hint="eastAsia"/>
                <w:bCs/>
                <w:sz w:val="20"/>
                <w:szCs w:val="20"/>
                <w:lang w:eastAsia="ja-JP"/>
              </w:rPr>
              <w:t>新出単語、未修文型を理解したうえで、文章の内容を理解する。</w:t>
            </w:r>
          </w:p>
          <w:p w14:paraId="53244859" w14:textId="77777777" w:rsidR="00275F2C" w:rsidRPr="00275F2C" w:rsidRDefault="00275F2C" w:rsidP="00275F2C">
            <w:pPr>
              <w:pStyle w:val="a9"/>
              <w:numPr>
                <w:ilvl w:val="0"/>
                <w:numId w:val="4"/>
              </w:numPr>
              <w:snapToGrid w:val="0"/>
              <w:spacing w:line="288" w:lineRule="auto"/>
              <w:ind w:firstLineChars="0"/>
              <w:rPr>
                <w:rFonts w:eastAsiaTheme="minorEastAsia"/>
                <w:bCs/>
                <w:sz w:val="20"/>
                <w:szCs w:val="20"/>
                <w:lang w:eastAsia="ja-JP"/>
              </w:rPr>
            </w:pPr>
            <w:r>
              <w:rPr>
                <w:rFonts w:eastAsia="ＭＳ 明朝" w:hint="eastAsia"/>
                <w:bCs/>
                <w:sz w:val="20"/>
                <w:szCs w:val="20"/>
                <w:lang w:eastAsia="ja-JP"/>
              </w:rPr>
              <w:t>文型を理解し、応用力を養う。</w:t>
            </w:r>
          </w:p>
          <w:p w14:paraId="31F85CF8" w14:textId="77777777" w:rsidR="00275F2C" w:rsidRPr="00275F2C" w:rsidRDefault="00275F2C" w:rsidP="00275F2C">
            <w:pPr>
              <w:pStyle w:val="a9"/>
              <w:numPr>
                <w:ilvl w:val="0"/>
                <w:numId w:val="4"/>
              </w:numPr>
              <w:snapToGrid w:val="0"/>
              <w:spacing w:line="288" w:lineRule="auto"/>
              <w:ind w:firstLineChars="0"/>
              <w:rPr>
                <w:rFonts w:eastAsiaTheme="minorEastAsia"/>
                <w:bCs/>
                <w:sz w:val="20"/>
                <w:szCs w:val="20"/>
                <w:lang w:eastAsia="ja-JP"/>
              </w:rPr>
            </w:pPr>
            <w:r>
              <w:rPr>
                <w:rFonts w:eastAsia="ＭＳ 明朝" w:hint="eastAsia"/>
                <w:bCs/>
                <w:sz w:val="20"/>
                <w:szCs w:val="20"/>
                <w:lang w:eastAsia="ja-JP"/>
              </w:rPr>
              <w:t>背景となる日本文化や風俗習慣を学び、幅広い知識を身に着ける。</w:t>
            </w:r>
          </w:p>
          <w:p w14:paraId="77CB8F0C" w14:textId="23BC6BC3" w:rsidR="00C963C9" w:rsidRPr="00275F2C" w:rsidRDefault="00C963C9">
            <w:pPr>
              <w:snapToGrid w:val="0"/>
              <w:spacing w:line="288" w:lineRule="auto"/>
              <w:rPr>
                <w:rFonts w:eastAsia="ＭＳ 明朝"/>
                <w:bCs/>
                <w:sz w:val="20"/>
                <w:szCs w:val="20"/>
                <w:lang w:eastAsia="ja-JP"/>
              </w:rPr>
            </w:pPr>
          </w:p>
        </w:tc>
      </w:tr>
    </w:tbl>
    <w:p w14:paraId="0B97BAEA" w14:textId="77777777" w:rsidR="00BA3A71" w:rsidRDefault="00BA3A71">
      <w:pPr>
        <w:snapToGrid w:val="0"/>
        <w:spacing w:line="288" w:lineRule="auto"/>
        <w:ind w:right="2520"/>
        <w:rPr>
          <w:rFonts w:ascii="SimHei" w:eastAsiaTheme="minorEastAsia" w:hAnsi="SimSun"/>
          <w:sz w:val="24"/>
          <w:lang w:eastAsia="ja-JP"/>
        </w:rPr>
      </w:pPr>
    </w:p>
    <w:tbl>
      <w:tblPr>
        <w:tblpPr w:leftFromText="180" w:rightFromText="180" w:vertAnchor="text" w:horzAnchor="page" w:tblpX="1853" w:tblpY="717"/>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C963C9" w14:paraId="00D60002" w14:textId="77777777">
        <w:tc>
          <w:tcPr>
            <w:tcW w:w="1810" w:type="dxa"/>
            <w:tcBorders>
              <w:top w:val="single" w:sz="4" w:space="0" w:color="auto"/>
              <w:left w:val="single" w:sz="4" w:space="0" w:color="auto"/>
              <w:bottom w:val="single" w:sz="4" w:space="0" w:color="auto"/>
              <w:right w:val="single" w:sz="4" w:space="0" w:color="auto"/>
            </w:tcBorders>
          </w:tcPr>
          <w:p w14:paraId="56EA69AA" w14:textId="77777777" w:rsidR="00C963C9" w:rsidRDefault="00DF1E47" w:rsidP="00DF1E47">
            <w:pPr>
              <w:snapToGrid w:val="0"/>
              <w:spacing w:beforeLines="50" w:before="156" w:afterLines="50" w:after="156"/>
              <w:rPr>
                <w:rFonts w:ascii="SimSun" w:hAnsi="SimSun"/>
                <w:bCs/>
                <w:color w:val="000000"/>
                <w:szCs w:val="20"/>
              </w:rPr>
            </w:pPr>
            <w:r>
              <w:rPr>
                <w:rFonts w:ascii="SimSun" w:hAnsi="SimSun" w:hint="eastAsia"/>
                <w:bCs/>
                <w:color w:val="000000"/>
                <w:szCs w:val="20"/>
              </w:rPr>
              <w:t>总评构成（1+X）</w:t>
            </w:r>
          </w:p>
        </w:tc>
        <w:tc>
          <w:tcPr>
            <w:tcW w:w="5106" w:type="dxa"/>
            <w:tcBorders>
              <w:top w:val="single" w:sz="4" w:space="0" w:color="auto"/>
              <w:left w:val="single" w:sz="4" w:space="0" w:color="auto"/>
              <w:bottom w:val="single" w:sz="4" w:space="0" w:color="auto"/>
              <w:right w:val="single" w:sz="4" w:space="0" w:color="auto"/>
            </w:tcBorders>
          </w:tcPr>
          <w:p w14:paraId="79E4839C" w14:textId="77777777" w:rsidR="00C963C9" w:rsidRDefault="00DF1E47" w:rsidP="00DF1E47">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评价方式</w:t>
            </w:r>
          </w:p>
        </w:tc>
        <w:tc>
          <w:tcPr>
            <w:tcW w:w="1844" w:type="dxa"/>
            <w:tcBorders>
              <w:top w:val="single" w:sz="4" w:space="0" w:color="auto"/>
              <w:left w:val="single" w:sz="4" w:space="0" w:color="auto"/>
              <w:bottom w:val="single" w:sz="4" w:space="0" w:color="auto"/>
              <w:right w:val="single" w:sz="4" w:space="0" w:color="auto"/>
            </w:tcBorders>
          </w:tcPr>
          <w:p w14:paraId="4E99E43E" w14:textId="77777777" w:rsidR="00C963C9" w:rsidRDefault="00DF1E47" w:rsidP="00DF1E47">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占比</w:t>
            </w:r>
          </w:p>
        </w:tc>
      </w:tr>
      <w:tr w:rsidR="00C963C9" w14:paraId="7DE08968" w14:textId="77777777">
        <w:tc>
          <w:tcPr>
            <w:tcW w:w="1810" w:type="dxa"/>
            <w:tcBorders>
              <w:top w:val="single" w:sz="4" w:space="0" w:color="auto"/>
              <w:left w:val="single" w:sz="4" w:space="0" w:color="auto"/>
              <w:bottom w:val="single" w:sz="4" w:space="0" w:color="auto"/>
              <w:right w:val="single" w:sz="4" w:space="0" w:color="auto"/>
            </w:tcBorders>
          </w:tcPr>
          <w:p w14:paraId="2CCB0C44" w14:textId="77777777" w:rsidR="00C963C9" w:rsidRDefault="00DF1E47" w:rsidP="00DF1E47">
            <w:pPr>
              <w:snapToGrid w:val="0"/>
              <w:spacing w:beforeLines="50" w:before="156" w:afterLines="50" w:after="156"/>
              <w:jc w:val="center"/>
              <w:rPr>
                <w:rFonts w:ascii="SimSun" w:hAnsi="SimSun"/>
                <w:bCs/>
                <w:color w:val="000000"/>
                <w:szCs w:val="20"/>
                <w:highlight w:val="yellow"/>
              </w:rPr>
            </w:pPr>
            <w:r>
              <w:rPr>
                <w:rFonts w:ascii="SimSun" w:hAnsi="SimSun" w:hint="eastAsia"/>
                <w:bCs/>
                <w:color w:val="000000"/>
                <w:szCs w:val="20"/>
              </w:rPr>
              <w:t>1</w:t>
            </w:r>
          </w:p>
        </w:tc>
        <w:tc>
          <w:tcPr>
            <w:tcW w:w="5106" w:type="dxa"/>
            <w:tcBorders>
              <w:top w:val="single" w:sz="4" w:space="0" w:color="auto"/>
              <w:left w:val="single" w:sz="4" w:space="0" w:color="auto"/>
              <w:bottom w:val="single" w:sz="4" w:space="0" w:color="auto"/>
              <w:right w:val="single" w:sz="4" w:space="0" w:color="auto"/>
            </w:tcBorders>
          </w:tcPr>
          <w:p w14:paraId="04A267BF" w14:textId="77777777" w:rsidR="00C963C9" w:rsidRDefault="008E1E2A" w:rsidP="00DF1E47">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期末</w:t>
            </w:r>
            <w:r w:rsidR="00DF1E47">
              <w:rPr>
                <w:rFonts w:ascii="SimSun" w:hAnsi="SimSun" w:hint="eastAsia"/>
                <w:bCs/>
                <w:color w:val="000000"/>
                <w:szCs w:val="20"/>
              </w:rPr>
              <w:t>闭卷考试</w:t>
            </w:r>
          </w:p>
        </w:tc>
        <w:tc>
          <w:tcPr>
            <w:tcW w:w="1844" w:type="dxa"/>
            <w:tcBorders>
              <w:top w:val="single" w:sz="4" w:space="0" w:color="auto"/>
              <w:left w:val="single" w:sz="4" w:space="0" w:color="auto"/>
              <w:bottom w:val="single" w:sz="4" w:space="0" w:color="auto"/>
              <w:right w:val="single" w:sz="4" w:space="0" w:color="auto"/>
            </w:tcBorders>
            <w:vAlign w:val="center"/>
          </w:tcPr>
          <w:p w14:paraId="6572BD99" w14:textId="77777777" w:rsidR="00C963C9" w:rsidRDefault="00DF1E47" w:rsidP="00DF1E47">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60%</w:t>
            </w:r>
          </w:p>
        </w:tc>
      </w:tr>
      <w:tr w:rsidR="00C963C9" w14:paraId="56071850" w14:textId="77777777">
        <w:tc>
          <w:tcPr>
            <w:tcW w:w="1810" w:type="dxa"/>
            <w:tcBorders>
              <w:top w:val="single" w:sz="4" w:space="0" w:color="auto"/>
              <w:left w:val="single" w:sz="4" w:space="0" w:color="auto"/>
              <w:bottom w:val="single" w:sz="4" w:space="0" w:color="auto"/>
              <w:right w:val="single" w:sz="4" w:space="0" w:color="auto"/>
            </w:tcBorders>
          </w:tcPr>
          <w:p w14:paraId="2A0455D1" w14:textId="77777777" w:rsidR="00C963C9" w:rsidRDefault="00DF1E47" w:rsidP="00DF1E47">
            <w:pPr>
              <w:snapToGrid w:val="0"/>
              <w:spacing w:beforeLines="50" w:before="156" w:afterLines="50" w:after="156"/>
              <w:jc w:val="center"/>
              <w:rPr>
                <w:rFonts w:ascii="SimSun" w:hAnsi="SimSun"/>
                <w:bCs/>
                <w:color w:val="000000"/>
                <w:szCs w:val="20"/>
                <w:highlight w:val="yellow"/>
              </w:rPr>
            </w:pPr>
            <w:r>
              <w:rPr>
                <w:rFonts w:ascii="SimSun" w:hAnsi="SimSun" w:hint="eastAsia"/>
                <w:bCs/>
                <w:color w:val="000000"/>
                <w:szCs w:val="20"/>
              </w:rPr>
              <w:t>X1</w:t>
            </w:r>
          </w:p>
        </w:tc>
        <w:tc>
          <w:tcPr>
            <w:tcW w:w="5106" w:type="dxa"/>
            <w:tcBorders>
              <w:top w:val="single" w:sz="4" w:space="0" w:color="auto"/>
              <w:left w:val="single" w:sz="4" w:space="0" w:color="auto"/>
              <w:bottom w:val="single" w:sz="4" w:space="0" w:color="auto"/>
              <w:right w:val="single" w:sz="4" w:space="0" w:color="auto"/>
            </w:tcBorders>
          </w:tcPr>
          <w:p w14:paraId="035CF04C" w14:textId="77777777" w:rsidR="00C963C9" w:rsidRDefault="00DF1E47" w:rsidP="007F4A01">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平时成绩（</w:t>
            </w:r>
            <w:r w:rsidR="00946E0D">
              <w:rPr>
                <w:rFonts w:ascii="SimSun" w:hAnsi="SimSun" w:hint="eastAsia"/>
                <w:bCs/>
                <w:color w:val="000000"/>
                <w:szCs w:val="20"/>
              </w:rPr>
              <w:t>单元测试成绩</w:t>
            </w:r>
            <w:r w:rsidR="007F4A01">
              <w:rPr>
                <w:rFonts w:ascii="SimSun" w:hAnsi="SimSun" w:hint="eastAsia"/>
                <w:bCs/>
                <w:color w:val="000000"/>
                <w:szCs w:val="20"/>
              </w:rPr>
              <w:t>＋课堂表现等</w:t>
            </w:r>
            <w:r>
              <w:rPr>
                <w:rFonts w:ascii="SimSun" w:hAnsi="SimSun" w:hint="eastAsia"/>
                <w:bCs/>
                <w:color w:val="000000"/>
                <w:szCs w:val="20"/>
              </w:rPr>
              <w:t>）</w:t>
            </w:r>
          </w:p>
        </w:tc>
        <w:tc>
          <w:tcPr>
            <w:tcW w:w="1844" w:type="dxa"/>
            <w:tcBorders>
              <w:top w:val="single" w:sz="4" w:space="0" w:color="auto"/>
              <w:left w:val="single" w:sz="4" w:space="0" w:color="auto"/>
              <w:bottom w:val="single" w:sz="4" w:space="0" w:color="auto"/>
              <w:right w:val="single" w:sz="4" w:space="0" w:color="auto"/>
            </w:tcBorders>
            <w:vAlign w:val="center"/>
          </w:tcPr>
          <w:p w14:paraId="1F7B3E05" w14:textId="77777777" w:rsidR="00C963C9" w:rsidRDefault="00DF1E47" w:rsidP="00DF1E47">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15%</w:t>
            </w:r>
          </w:p>
        </w:tc>
      </w:tr>
      <w:tr w:rsidR="00C963C9" w14:paraId="394F4CB1" w14:textId="77777777">
        <w:tc>
          <w:tcPr>
            <w:tcW w:w="1810" w:type="dxa"/>
            <w:tcBorders>
              <w:top w:val="single" w:sz="4" w:space="0" w:color="auto"/>
              <w:left w:val="single" w:sz="4" w:space="0" w:color="auto"/>
              <w:bottom w:val="single" w:sz="4" w:space="0" w:color="auto"/>
              <w:right w:val="single" w:sz="4" w:space="0" w:color="auto"/>
            </w:tcBorders>
          </w:tcPr>
          <w:p w14:paraId="693C8E60" w14:textId="77777777" w:rsidR="00C963C9" w:rsidRDefault="00DF1E47" w:rsidP="00DF1E47">
            <w:pPr>
              <w:snapToGrid w:val="0"/>
              <w:spacing w:beforeLines="50" w:before="156" w:afterLines="50" w:after="156"/>
              <w:jc w:val="center"/>
              <w:rPr>
                <w:rFonts w:ascii="SimSun" w:hAnsi="SimSun"/>
                <w:bCs/>
                <w:color w:val="000000"/>
                <w:szCs w:val="20"/>
                <w:highlight w:val="yellow"/>
              </w:rPr>
            </w:pPr>
            <w:r>
              <w:rPr>
                <w:rFonts w:ascii="SimSun" w:hAnsi="SimSun" w:hint="eastAsia"/>
                <w:bCs/>
                <w:color w:val="000000"/>
                <w:szCs w:val="20"/>
              </w:rPr>
              <w:t>X2</w:t>
            </w:r>
          </w:p>
        </w:tc>
        <w:tc>
          <w:tcPr>
            <w:tcW w:w="5106" w:type="dxa"/>
            <w:tcBorders>
              <w:top w:val="single" w:sz="4" w:space="0" w:color="auto"/>
              <w:left w:val="single" w:sz="4" w:space="0" w:color="auto"/>
              <w:bottom w:val="single" w:sz="4" w:space="0" w:color="auto"/>
              <w:right w:val="single" w:sz="4" w:space="0" w:color="auto"/>
            </w:tcBorders>
          </w:tcPr>
          <w:p w14:paraId="532EE67F" w14:textId="77777777" w:rsidR="00C963C9" w:rsidRDefault="007F4A01" w:rsidP="00946E0D">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平时成绩（单元测试成绩＋课堂表现等）</w:t>
            </w:r>
          </w:p>
        </w:tc>
        <w:tc>
          <w:tcPr>
            <w:tcW w:w="1844" w:type="dxa"/>
            <w:tcBorders>
              <w:top w:val="single" w:sz="4" w:space="0" w:color="auto"/>
              <w:left w:val="single" w:sz="4" w:space="0" w:color="auto"/>
              <w:bottom w:val="single" w:sz="4" w:space="0" w:color="auto"/>
              <w:right w:val="single" w:sz="4" w:space="0" w:color="auto"/>
            </w:tcBorders>
            <w:vAlign w:val="center"/>
          </w:tcPr>
          <w:p w14:paraId="494D6603" w14:textId="77777777" w:rsidR="00C963C9" w:rsidRDefault="00DF1E47" w:rsidP="00DF1E47">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10%</w:t>
            </w:r>
          </w:p>
        </w:tc>
      </w:tr>
      <w:tr w:rsidR="00C963C9" w14:paraId="111374E6" w14:textId="77777777">
        <w:tc>
          <w:tcPr>
            <w:tcW w:w="1810" w:type="dxa"/>
            <w:tcBorders>
              <w:top w:val="single" w:sz="4" w:space="0" w:color="auto"/>
              <w:left w:val="single" w:sz="4" w:space="0" w:color="auto"/>
              <w:bottom w:val="single" w:sz="4" w:space="0" w:color="auto"/>
              <w:right w:val="single" w:sz="4" w:space="0" w:color="auto"/>
            </w:tcBorders>
          </w:tcPr>
          <w:p w14:paraId="323E06B5" w14:textId="77777777" w:rsidR="00C963C9" w:rsidRDefault="00DF1E47" w:rsidP="00DF1E47">
            <w:pPr>
              <w:snapToGrid w:val="0"/>
              <w:spacing w:beforeLines="50" w:before="156" w:afterLines="50" w:after="156"/>
              <w:jc w:val="center"/>
              <w:rPr>
                <w:rFonts w:ascii="SimSun" w:hAnsi="SimSun"/>
                <w:bCs/>
                <w:color w:val="000000"/>
                <w:szCs w:val="20"/>
                <w:highlight w:val="yellow"/>
              </w:rPr>
            </w:pPr>
            <w:r>
              <w:rPr>
                <w:rFonts w:ascii="SimSun" w:hAnsi="SimSun" w:hint="eastAsia"/>
                <w:bCs/>
                <w:color w:val="000000"/>
                <w:szCs w:val="20"/>
              </w:rPr>
              <w:t>X3</w:t>
            </w:r>
          </w:p>
        </w:tc>
        <w:tc>
          <w:tcPr>
            <w:tcW w:w="5106" w:type="dxa"/>
            <w:tcBorders>
              <w:top w:val="single" w:sz="4" w:space="0" w:color="auto"/>
              <w:left w:val="single" w:sz="4" w:space="0" w:color="auto"/>
              <w:bottom w:val="single" w:sz="4" w:space="0" w:color="auto"/>
              <w:right w:val="single" w:sz="4" w:space="0" w:color="auto"/>
            </w:tcBorders>
          </w:tcPr>
          <w:p w14:paraId="10941085" w14:textId="77777777" w:rsidR="00C963C9" w:rsidRDefault="007F4A01" w:rsidP="00946E0D">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平时成绩（单元测试成绩＋课堂表现等）</w:t>
            </w:r>
          </w:p>
        </w:tc>
        <w:tc>
          <w:tcPr>
            <w:tcW w:w="1844" w:type="dxa"/>
            <w:tcBorders>
              <w:top w:val="single" w:sz="4" w:space="0" w:color="auto"/>
              <w:left w:val="single" w:sz="4" w:space="0" w:color="auto"/>
              <w:bottom w:val="single" w:sz="4" w:space="0" w:color="auto"/>
              <w:right w:val="single" w:sz="4" w:space="0" w:color="auto"/>
            </w:tcBorders>
            <w:vAlign w:val="center"/>
          </w:tcPr>
          <w:p w14:paraId="1B4A6BBA" w14:textId="77777777" w:rsidR="00C963C9" w:rsidRDefault="00DF1E47" w:rsidP="00DF1E47">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15%</w:t>
            </w:r>
          </w:p>
        </w:tc>
      </w:tr>
    </w:tbl>
    <w:p w14:paraId="3278431E" w14:textId="77777777" w:rsidR="00C963C9" w:rsidRDefault="00DF1E47">
      <w:pPr>
        <w:snapToGrid w:val="0"/>
        <w:spacing w:line="288" w:lineRule="auto"/>
        <w:ind w:right="2520"/>
        <w:rPr>
          <w:sz w:val="20"/>
          <w:szCs w:val="20"/>
        </w:rPr>
      </w:pPr>
      <w:r>
        <w:rPr>
          <w:rFonts w:ascii="SimHei" w:eastAsia="SimHei" w:hAnsi="SimSun" w:hint="eastAsia"/>
          <w:sz w:val="24"/>
        </w:rPr>
        <w:t>七、评价方式与成绩</w:t>
      </w:r>
    </w:p>
    <w:p w14:paraId="4AB3AC24" w14:textId="77777777" w:rsidR="00C963C9" w:rsidRDefault="00C963C9">
      <w:pPr>
        <w:snapToGrid w:val="0"/>
        <w:spacing w:before="120" w:after="120" w:line="288" w:lineRule="auto"/>
        <w:rPr>
          <w:rFonts w:ascii="SimSun" w:hAnsi="SimSun"/>
          <w:sz w:val="20"/>
          <w:szCs w:val="20"/>
          <w:highlight w:val="yellow"/>
        </w:rPr>
      </w:pPr>
    </w:p>
    <w:p w14:paraId="69DFBD8A" w14:textId="094B143D" w:rsidR="00C963C9" w:rsidRDefault="00FE7A9A">
      <w:pPr>
        <w:snapToGrid w:val="0"/>
        <w:spacing w:line="288" w:lineRule="auto"/>
        <w:ind w:firstLineChars="300" w:firstLine="630"/>
        <w:rPr>
          <w:szCs w:val="21"/>
        </w:rPr>
      </w:pPr>
      <w:r>
        <w:rPr>
          <w:rFonts w:hint="eastAsia"/>
          <w:szCs w:val="21"/>
        </w:rPr>
        <w:t>撰写人：</w:t>
      </w:r>
      <w:r>
        <w:rPr>
          <w:rFonts w:hint="eastAsia"/>
          <w:szCs w:val="21"/>
        </w:rPr>
        <w:t xml:space="preserve"> </w:t>
      </w:r>
      <w:r w:rsidR="00D01EE0">
        <w:rPr>
          <w:rFonts w:ascii="ＭＳ 明朝" w:eastAsia="ＭＳ 明朝" w:hAnsi="ＭＳ 明朝" w:hint="eastAsia"/>
          <w:szCs w:val="21"/>
        </w:rPr>
        <w:t>一條祐子</w:t>
      </w:r>
      <w:r>
        <w:rPr>
          <w:rFonts w:hint="eastAsia"/>
          <w:szCs w:val="21"/>
        </w:rPr>
        <w:t xml:space="preserve">           </w:t>
      </w:r>
      <w:r w:rsidR="00DF1E47">
        <w:rPr>
          <w:rFonts w:hint="eastAsia"/>
          <w:szCs w:val="21"/>
        </w:rPr>
        <w:t xml:space="preserve">           </w:t>
      </w:r>
      <w:r w:rsidR="00DF1E47">
        <w:rPr>
          <w:rFonts w:hint="eastAsia"/>
          <w:szCs w:val="21"/>
        </w:rPr>
        <w:t>系主任审核签名：</w:t>
      </w:r>
    </w:p>
    <w:p w14:paraId="4373488F" w14:textId="6041B871" w:rsidR="00C963C9" w:rsidRDefault="00DF1E47" w:rsidP="00D8080B">
      <w:pPr>
        <w:snapToGrid w:val="0"/>
        <w:spacing w:line="288" w:lineRule="auto"/>
        <w:ind w:firstLineChars="1200" w:firstLine="2520"/>
      </w:pPr>
      <w:r>
        <w:rPr>
          <w:rFonts w:hint="eastAsia"/>
          <w:szCs w:val="21"/>
        </w:rPr>
        <w:t xml:space="preserve">                      </w:t>
      </w:r>
      <w:r>
        <w:rPr>
          <w:rFonts w:hint="eastAsia"/>
          <w:szCs w:val="21"/>
        </w:rPr>
        <w:t>审核时间：</w:t>
      </w:r>
      <w:r w:rsidR="00D01EE0">
        <w:rPr>
          <w:rFonts w:ascii="ＭＳ 明朝" w:eastAsia="ＭＳ 明朝" w:hAnsi="ＭＳ 明朝"/>
          <w:szCs w:val="21"/>
          <w:lang w:eastAsia="ja-JP"/>
        </w:rPr>
        <w:t>2021年9月</w:t>
      </w:r>
      <w:r w:rsidR="00D01EE0">
        <w:rPr>
          <w:rFonts w:ascii="ＭＳ 明朝" w:eastAsia="ＭＳ 明朝" w:hAnsi="ＭＳ 明朝" w:hint="eastAsia"/>
          <w:szCs w:val="21"/>
          <w:lang w:eastAsia="ja-JP"/>
        </w:rPr>
        <w:t>５</w:t>
      </w:r>
      <w:r w:rsidR="00D01EE0">
        <w:rPr>
          <w:rFonts w:ascii="ＭＳ 明朝" w:eastAsia="ＭＳ 明朝" w:hAnsi="ＭＳ 明朝"/>
          <w:szCs w:val="21"/>
          <w:lang w:eastAsia="ja-JP"/>
        </w:rPr>
        <w:t>日</w:t>
      </w:r>
    </w:p>
    <w:sectPr w:rsidR="00C963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3DE7" w14:textId="77777777" w:rsidR="00FE3728" w:rsidRDefault="00FE3728" w:rsidP="00EB5A20">
      <w:r>
        <w:separator/>
      </w:r>
    </w:p>
  </w:endnote>
  <w:endnote w:type="continuationSeparator" w:id="0">
    <w:p w14:paraId="06B68CF2" w14:textId="77777777" w:rsidR="00FE3728" w:rsidRDefault="00FE3728" w:rsidP="00EB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仿宋">
    <w:altName w:val="Microsoft YaHei"/>
    <w:charset w:val="86"/>
    <w:family w:val="modern"/>
    <w:pitch w:val="default"/>
    <w:sig w:usb0="00000000" w:usb1="38CF7CFA"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F18B" w14:textId="77777777" w:rsidR="00FE3728" w:rsidRDefault="00FE3728" w:rsidP="00EB5A20">
      <w:r>
        <w:separator/>
      </w:r>
    </w:p>
  </w:footnote>
  <w:footnote w:type="continuationSeparator" w:id="0">
    <w:p w14:paraId="2363337E" w14:textId="77777777" w:rsidR="00FE3728" w:rsidRDefault="00FE3728" w:rsidP="00EB5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5B0B"/>
    <w:multiLevelType w:val="hybridMultilevel"/>
    <w:tmpl w:val="6A7ED77A"/>
    <w:lvl w:ilvl="0" w:tplc="1E8428C6">
      <w:start w:val="1"/>
      <w:numFmt w:val="decimalFullWidth"/>
      <w:lvlText w:val="%1、"/>
      <w:lvlJc w:val="left"/>
      <w:pPr>
        <w:ind w:left="360" w:hanging="360"/>
      </w:pPr>
      <w:rPr>
        <w:rFonts w:ascii="Calibri" w:eastAsia="ＭＳ 明朝" w:hAnsi="Calibr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07FC4"/>
    <w:multiLevelType w:val="hybridMultilevel"/>
    <w:tmpl w:val="105E2B56"/>
    <w:lvl w:ilvl="0" w:tplc="6AFA899E">
      <w:start w:val="1"/>
      <w:numFmt w:val="decimalFullWidth"/>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23F659EE"/>
    <w:multiLevelType w:val="hybridMultilevel"/>
    <w:tmpl w:val="AE06C962"/>
    <w:lvl w:ilvl="0" w:tplc="07769D28">
      <w:start w:val="1"/>
      <w:numFmt w:val="decimalFullWidth"/>
      <w:lvlText w:val="%1、"/>
      <w:lvlJc w:val="left"/>
      <w:pPr>
        <w:ind w:left="396" w:hanging="396"/>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E74C8"/>
    <w:multiLevelType w:val="hybridMultilevel"/>
    <w:tmpl w:val="72C0C88A"/>
    <w:lvl w:ilvl="0" w:tplc="D6061F56">
      <w:start w:val="6"/>
      <w:numFmt w:val="decimalZero"/>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5B7A68"/>
    <w:multiLevelType w:val="hybridMultilevel"/>
    <w:tmpl w:val="924E42EC"/>
    <w:lvl w:ilvl="0" w:tplc="5DB2EAC2">
      <w:start w:val="1"/>
      <w:numFmt w:val="decimalZero"/>
      <w:lvlText w:val="%1，"/>
      <w:lvlJc w:val="left"/>
      <w:pPr>
        <w:ind w:left="420" w:hanging="420"/>
      </w:pPr>
      <w:rPr>
        <w:rFonts w:hint="default"/>
      </w:rPr>
    </w:lvl>
    <w:lvl w:ilvl="1" w:tplc="C85ACCF0">
      <w:start w:val="5"/>
      <w:numFmt w:val="decimalZero"/>
      <w:lvlText w:val="%2，"/>
      <w:lvlJc w:val="left"/>
      <w:pPr>
        <w:ind w:left="852" w:hanging="432"/>
      </w:pPr>
      <w:rPr>
        <w:rFonts w:ascii="ＭＳ 明朝" w:eastAsia="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7139"/>
    <w:rsid w:val="000438F3"/>
    <w:rsid w:val="00072C35"/>
    <w:rsid w:val="000C17F7"/>
    <w:rsid w:val="000D0A14"/>
    <w:rsid w:val="000D2F7E"/>
    <w:rsid w:val="000E477A"/>
    <w:rsid w:val="001020DD"/>
    <w:rsid w:val="001072BC"/>
    <w:rsid w:val="00167171"/>
    <w:rsid w:val="00187499"/>
    <w:rsid w:val="001B5749"/>
    <w:rsid w:val="001D542C"/>
    <w:rsid w:val="001D73EA"/>
    <w:rsid w:val="001E57FA"/>
    <w:rsid w:val="002045A5"/>
    <w:rsid w:val="00227203"/>
    <w:rsid w:val="00244945"/>
    <w:rsid w:val="00247E24"/>
    <w:rsid w:val="00253D95"/>
    <w:rsid w:val="00256B39"/>
    <w:rsid w:val="0026033C"/>
    <w:rsid w:val="00273AF6"/>
    <w:rsid w:val="00275F2C"/>
    <w:rsid w:val="002769EC"/>
    <w:rsid w:val="002843E5"/>
    <w:rsid w:val="00295742"/>
    <w:rsid w:val="002B4F16"/>
    <w:rsid w:val="002B7058"/>
    <w:rsid w:val="002E3721"/>
    <w:rsid w:val="002F54FF"/>
    <w:rsid w:val="00313BBA"/>
    <w:rsid w:val="0032602E"/>
    <w:rsid w:val="003367AE"/>
    <w:rsid w:val="00336DE8"/>
    <w:rsid w:val="00341F7F"/>
    <w:rsid w:val="00350E4E"/>
    <w:rsid w:val="00354C4C"/>
    <w:rsid w:val="00364ED5"/>
    <w:rsid w:val="00393E58"/>
    <w:rsid w:val="003A169D"/>
    <w:rsid w:val="003A33CB"/>
    <w:rsid w:val="003B1258"/>
    <w:rsid w:val="003F0F59"/>
    <w:rsid w:val="004100B0"/>
    <w:rsid w:val="00443106"/>
    <w:rsid w:val="00462CBB"/>
    <w:rsid w:val="00482ED8"/>
    <w:rsid w:val="0049746F"/>
    <w:rsid w:val="004B638C"/>
    <w:rsid w:val="005141DF"/>
    <w:rsid w:val="00516A2E"/>
    <w:rsid w:val="00524C67"/>
    <w:rsid w:val="0052572B"/>
    <w:rsid w:val="00526CE8"/>
    <w:rsid w:val="005467DC"/>
    <w:rsid w:val="005521AC"/>
    <w:rsid w:val="00553D03"/>
    <w:rsid w:val="005B2B6D"/>
    <w:rsid w:val="005B4B4E"/>
    <w:rsid w:val="005D5D9B"/>
    <w:rsid w:val="005E6D1E"/>
    <w:rsid w:val="006151DA"/>
    <w:rsid w:val="00624FE1"/>
    <w:rsid w:val="00653C94"/>
    <w:rsid w:val="00656905"/>
    <w:rsid w:val="006C0798"/>
    <w:rsid w:val="006C494E"/>
    <w:rsid w:val="006D1BDC"/>
    <w:rsid w:val="006E0EA3"/>
    <w:rsid w:val="007208D6"/>
    <w:rsid w:val="00723497"/>
    <w:rsid w:val="007318B3"/>
    <w:rsid w:val="00734377"/>
    <w:rsid w:val="0073580E"/>
    <w:rsid w:val="00747B62"/>
    <w:rsid w:val="00764C99"/>
    <w:rsid w:val="00766558"/>
    <w:rsid w:val="007A1D2B"/>
    <w:rsid w:val="007C31E6"/>
    <w:rsid w:val="007C39DD"/>
    <w:rsid w:val="007F4A01"/>
    <w:rsid w:val="00801F1A"/>
    <w:rsid w:val="008151C8"/>
    <w:rsid w:val="00820EA4"/>
    <w:rsid w:val="00824ABB"/>
    <w:rsid w:val="008274E7"/>
    <w:rsid w:val="008618A8"/>
    <w:rsid w:val="00881CAA"/>
    <w:rsid w:val="00884F82"/>
    <w:rsid w:val="008B397C"/>
    <w:rsid w:val="008B47F4"/>
    <w:rsid w:val="008E1E2A"/>
    <w:rsid w:val="008F4E55"/>
    <w:rsid w:val="00900019"/>
    <w:rsid w:val="00910239"/>
    <w:rsid w:val="009138ED"/>
    <w:rsid w:val="00923DDD"/>
    <w:rsid w:val="00940296"/>
    <w:rsid w:val="00946E0D"/>
    <w:rsid w:val="00957ABD"/>
    <w:rsid w:val="009816B9"/>
    <w:rsid w:val="0099063E"/>
    <w:rsid w:val="009E0B28"/>
    <w:rsid w:val="00A25850"/>
    <w:rsid w:val="00A275E4"/>
    <w:rsid w:val="00A35C2E"/>
    <w:rsid w:val="00A769B1"/>
    <w:rsid w:val="00A82A3A"/>
    <w:rsid w:val="00A837D5"/>
    <w:rsid w:val="00AC4C45"/>
    <w:rsid w:val="00AF09C2"/>
    <w:rsid w:val="00B03578"/>
    <w:rsid w:val="00B0620D"/>
    <w:rsid w:val="00B150EF"/>
    <w:rsid w:val="00B46F21"/>
    <w:rsid w:val="00B511A5"/>
    <w:rsid w:val="00B618EE"/>
    <w:rsid w:val="00B736A7"/>
    <w:rsid w:val="00B7651F"/>
    <w:rsid w:val="00BA3A71"/>
    <w:rsid w:val="00BD2695"/>
    <w:rsid w:val="00BD3F70"/>
    <w:rsid w:val="00C11647"/>
    <w:rsid w:val="00C56E09"/>
    <w:rsid w:val="00C84451"/>
    <w:rsid w:val="00C92755"/>
    <w:rsid w:val="00C963C9"/>
    <w:rsid w:val="00CB7FEF"/>
    <w:rsid w:val="00CD73D5"/>
    <w:rsid w:val="00CE295E"/>
    <w:rsid w:val="00CF096B"/>
    <w:rsid w:val="00CF21FD"/>
    <w:rsid w:val="00D01EE0"/>
    <w:rsid w:val="00D14B78"/>
    <w:rsid w:val="00D473D7"/>
    <w:rsid w:val="00D720A3"/>
    <w:rsid w:val="00D8080B"/>
    <w:rsid w:val="00D9103B"/>
    <w:rsid w:val="00D91F3C"/>
    <w:rsid w:val="00DA111D"/>
    <w:rsid w:val="00DF1E47"/>
    <w:rsid w:val="00DF4721"/>
    <w:rsid w:val="00DF5786"/>
    <w:rsid w:val="00E16D30"/>
    <w:rsid w:val="00E33169"/>
    <w:rsid w:val="00E70904"/>
    <w:rsid w:val="00E77D32"/>
    <w:rsid w:val="00E872DE"/>
    <w:rsid w:val="00E90B51"/>
    <w:rsid w:val="00E93B69"/>
    <w:rsid w:val="00E94AEB"/>
    <w:rsid w:val="00EB5A20"/>
    <w:rsid w:val="00EE1D5A"/>
    <w:rsid w:val="00EF44B1"/>
    <w:rsid w:val="00F316A3"/>
    <w:rsid w:val="00F35AA0"/>
    <w:rsid w:val="00F42441"/>
    <w:rsid w:val="00F80A8E"/>
    <w:rsid w:val="00FB16E6"/>
    <w:rsid w:val="00FB3B4C"/>
    <w:rsid w:val="00FC394C"/>
    <w:rsid w:val="00FD76FD"/>
    <w:rsid w:val="00FE3728"/>
    <w:rsid w:val="00FE7A9A"/>
    <w:rsid w:val="016E63C2"/>
    <w:rsid w:val="024B0C39"/>
    <w:rsid w:val="0A8128A6"/>
    <w:rsid w:val="0BF32A1B"/>
    <w:rsid w:val="10BD2C22"/>
    <w:rsid w:val="22987C80"/>
    <w:rsid w:val="24192CCC"/>
    <w:rsid w:val="2C201565"/>
    <w:rsid w:val="39A66CD4"/>
    <w:rsid w:val="3CD52CE1"/>
    <w:rsid w:val="410F2E6A"/>
    <w:rsid w:val="4430136C"/>
    <w:rsid w:val="4AB0382B"/>
    <w:rsid w:val="53981A8C"/>
    <w:rsid w:val="569868B5"/>
    <w:rsid w:val="611F6817"/>
    <w:rsid w:val="66CA1754"/>
    <w:rsid w:val="6F1E65D4"/>
    <w:rsid w:val="6F266C86"/>
    <w:rsid w:val="6F5042C2"/>
    <w:rsid w:val="72DF433C"/>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9C0F602"/>
  <w15:docId w15:val="{811577A0-E54A-4E12-86BA-1B7BB7AE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SimSun"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semiHidden/>
    <w:unhideWhenUsed/>
    <w:rPr>
      <w:color w:val="0000FF" w:themeColor="hyperlink"/>
      <w:u w:val="single"/>
    </w:rPr>
  </w:style>
  <w:style w:type="table" w:styleId="a8">
    <w:name w:val="Table Grid"/>
    <w:basedOn w:val="a1"/>
    <w:qFormat/>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emiHidden/>
    <w:qFormat/>
    <w:rPr>
      <w:sz w:val="18"/>
      <w:szCs w:val="18"/>
    </w:rPr>
  </w:style>
  <w:style w:type="character" w:customStyle="1" w:styleId="a4">
    <w:name w:val="フッター (文字)"/>
    <w:basedOn w:val="a0"/>
    <w:link w:val="a3"/>
    <w:uiPriority w:val="99"/>
    <w:semiHidden/>
    <w:qFormat/>
    <w:rPr>
      <w:sz w:val="18"/>
      <w:szCs w:val="18"/>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learning.gench.edu.cn:8443/webapps/discussionboard/do/conference?toggle_mode=edit&amp;action=list_forums&amp;course_id=_46850_1&amp;nav=discussion_board_entry&amp;mode=cpvie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2BA4157-C82A-44CA-9C3E-5FB2EB04EC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616</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一條 祐子</cp:lastModifiedBy>
  <cp:revision>25</cp:revision>
  <dcterms:created xsi:type="dcterms:W3CDTF">2021-09-01T23:24:00Z</dcterms:created>
  <dcterms:modified xsi:type="dcterms:W3CDTF">2021-09-04T08:44:00Z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