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01" w:rsidRDefault="00AA6889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1601" w:rsidRDefault="00AA688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【职场日语沟通】</w:t>
      </w:r>
    </w:p>
    <w:p w:rsidR="00E21601" w:rsidRDefault="00AA688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Workplace</w:t>
      </w:r>
      <w:r>
        <w:rPr>
          <w:b/>
          <w:sz w:val="28"/>
          <w:szCs w:val="30"/>
        </w:rPr>
        <w:t xml:space="preserve"> </w:t>
      </w:r>
      <w:r>
        <w:rPr>
          <w:rFonts w:eastAsia="MS Mincho" w:hint="eastAsia"/>
          <w:b/>
          <w:sz w:val="28"/>
          <w:szCs w:val="30"/>
        </w:rPr>
        <w:t>Japanese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E21601" w:rsidRDefault="00AA688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E21601" w:rsidRDefault="00AA688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eastAsia="MS Mincho" w:hint="eastAsia"/>
          <w:color w:val="000000"/>
          <w:sz w:val="20"/>
          <w:szCs w:val="20"/>
        </w:rPr>
        <w:t>2020</w:t>
      </w:r>
      <w:r>
        <w:rPr>
          <w:rFonts w:hint="eastAsia"/>
          <w:color w:val="000000"/>
          <w:sz w:val="20"/>
          <w:szCs w:val="20"/>
        </w:rPr>
        <w:t>290</w:t>
      </w:r>
      <w:r>
        <w:rPr>
          <w:color w:val="000000"/>
          <w:sz w:val="20"/>
          <w:szCs w:val="20"/>
        </w:rPr>
        <w:t>】</w:t>
      </w:r>
    </w:p>
    <w:p w:rsidR="00E21601" w:rsidRDefault="00AA688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E21601" w:rsidRDefault="00AA688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 w:rsidR="00E21601" w:rsidRDefault="00AA688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rFonts w:ascii="MS Mincho" w:eastAsia="MS Mincho" w:hAnsi="MS Mincho" w:hint="eastAsia"/>
          <w:color w:val="000000"/>
          <w:sz w:val="20"/>
          <w:szCs w:val="20"/>
        </w:rPr>
        <w:t>/</w:t>
      </w:r>
      <w:r>
        <w:rPr>
          <w:rFonts w:ascii="宋体" w:hAnsi="宋体" w:cs="宋体" w:hint="eastAsia"/>
          <w:color w:val="000000"/>
          <w:sz w:val="20"/>
          <w:szCs w:val="20"/>
        </w:rPr>
        <w:t>专业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限</w:t>
      </w:r>
      <w:r>
        <w:rPr>
          <w:rFonts w:ascii="宋体" w:hAnsi="宋体" w:cs="宋体" w:hint="eastAsia"/>
          <w:color w:val="000000"/>
          <w:sz w:val="20"/>
          <w:szCs w:val="20"/>
        </w:rPr>
        <w:t>选课</w:t>
      </w:r>
      <w:r>
        <w:rPr>
          <w:color w:val="000000"/>
          <w:sz w:val="20"/>
          <w:szCs w:val="20"/>
        </w:rPr>
        <w:t>】</w:t>
      </w:r>
    </w:p>
    <w:p w:rsidR="00E21601" w:rsidRDefault="00AA6889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国际教育学院</w:t>
      </w:r>
    </w:p>
    <w:p w:rsidR="00E21601" w:rsidRDefault="00AA688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E21601" w:rsidRDefault="00AA6889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bookmarkStart w:id="1" w:name="_Hlk81811955"/>
      <w:r>
        <w:rPr>
          <w:color w:val="000000"/>
          <w:sz w:val="20"/>
          <w:szCs w:val="20"/>
        </w:rPr>
        <w:t>【</w:t>
      </w:r>
      <w:r w:rsidR="00A11B8C">
        <w:rPr>
          <w:rFonts w:hint="eastAsia"/>
          <w:color w:val="000000"/>
          <w:sz w:val="20"/>
          <w:szCs w:val="20"/>
        </w:rPr>
        <w:t>《职场日语》张文碧</w:t>
      </w:r>
      <w:r>
        <w:rPr>
          <w:rFonts w:hint="eastAsia"/>
          <w:color w:val="000000"/>
          <w:sz w:val="20"/>
          <w:szCs w:val="20"/>
        </w:rPr>
        <w:t xml:space="preserve"> </w:t>
      </w:r>
      <w:r w:rsidR="00A11B8C">
        <w:rPr>
          <w:rFonts w:hint="eastAsia"/>
          <w:color w:val="000000"/>
          <w:sz w:val="20"/>
          <w:szCs w:val="20"/>
        </w:rPr>
        <w:t>上海外语教育出版社</w:t>
      </w:r>
      <w:r w:rsidR="00A11B8C"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】</w:t>
      </w:r>
      <w:bookmarkEnd w:id="1"/>
    </w:p>
    <w:p w:rsidR="00E21601" w:rsidRDefault="00AA688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参考</w:t>
      </w:r>
      <w:r>
        <w:rPr>
          <w:rFonts w:hint="eastAsia"/>
          <w:color w:val="000000"/>
          <w:sz w:val="20"/>
          <w:szCs w:val="20"/>
          <w:lang w:eastAsia="ja-JP"/>
        </w:rPr>
        <w:t>书目</w:t>
      </w:r>
    </w:p>
    <w:p w:rsidR="00E21601" w:rsidRDefault="00AA688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【</w:t>
      </w:r>
      <w:r>
        <w:rPr>
          <w:rFonts w:hint="eastAsia"/>
          <w:color w:val="000000"/>
          <w:sz w:val="20"/>
          <w:szCs w:val="20"/>
          <w:lang w:eastAsia="ja-JP"/>
        </w:rPr>
        <w:t>《</w:t>
      </w:r>
      <w:r>
        <w:rPr>
          <w:rFonts w:ascii="MS Mincho" w:eastAsia="MS Mincho" w:hAnsi="MS Mincho" w:hint="eastAsia"/>
          <w:color w:val="000000"/>
          <w:sz w:val="20"/>
          <w:szCs w:val="20"/>
          <w:lang w:eastAsia="ja-JP"/>
        </w:rPr>
        <w:t>大人のマナー講座</w:t>
      </w:r>
      <w:r>
        <w:rPr>
          <w:rFonts w:hint="eastAsia"/>
          <w:color w:val="000000"/>
          <w:sz w:val="20"/>
          <w:szCs w:val="20"/>
          <w:lang w:eastAsia="ja-JP"/>
        </w:rPr>
        <w:t>》</w:t>
      </w:r>
      <w:r>
        <w:rPr>
          <w:rFonts w:ascii="MS Mincho" w:eastAsia="MS Mincho" w:hAnsi="MS Mincho" w:hint="eastAsia"/>
          <w:color w:val="000000"/>
          <w:sz w:val="20"/>
          <w:szCs w:val="20"/>
          <w:lang w:eastAsia="ja-JP"/>
        </w:rPr>
        <w:t>日本マナー・プロトコール協会</w:t>
      </w:r>
      <w:r>
        <w:rPr>
          <w:rFonts w:hint="eastAsia"/>
          <w:color w:val="000000"/>
          <w:sz w:val="20"/>
          <w:szCs w:val="20"/>
          <w:lang w:eastAsia="ja-JP"/>
        </w:rPr>
        <w:t xml:space="preserve"> PHP</w:t>
      </w:r>
      <w:r>
        <w:rPr>
          <w:rFonts w:hint="eastAsia"/>
          <w:color w:val="000000"/>
          <w:sz w:val="20"/>
          <w:szCs w:val="20"/>
          <w:lang w:eastAsia="ja-JP"/>
        </w:rPr>
        <w:t>研究所</w:t>
      </w:r>
      <w:r>
        <w:rPr>
          <w:rFonts w:hint="eastAsia"/>
          <w:color w:val="000000"/>
          <w:sz w:val="20"/>
          <w:szCs w:val="20"/>
          <w:lang w:eastAsia="ja-JP"/>
        </w:rPr>
        <w:t xml:space="preserve"> </w:t>
      </w:r>
      <w:r>
        <w:rPr>
          <w:color w:val="000000"/>
          <w:sz w:val="20"/>
          <w:szCs w:val="20"/>
          <w:lang w:eastAsia="ja-JP"/>
        </w:rPr>
        <w:t>2011</w:t>
      </w:r>
      <w:r>
        <w:rPr>
          <w:rFonts w:hint="eastAsia"/>
          <w:color w:val="000000"/>
          <w:sz w:val="20"/>
          <w:szCs w:val="20"/>
          <w:lang w:eastAsia="ja-JP"/>
        </w:rPr>
        <w:t>年</w:t>
      </w:r>
      <w:r>
        <w:rPr>
          <w:rFonts w:eastAsia="MS Mincho" w:hint="eastAsia"/>
          <w:color w:val="000000"/>
          <w:sz w:val="20"/>
          <w:szCs w:val="20"/>
          <w:lang w:eastAsia="ja-JP"/>
        </w:rPr>
        <w:t>4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  <w:lang w:eastAsia="ja-JP"/>
        </w:rPr>
        <w:t>月</w:t>
      </w:r>
      <w:r>
        <w:rPr>
          <w:rFonts w:hint="eastAsia"/>
          <w:color w:val="000000"/>
          <w:sz w:val="20"/>
          <w:szCs w:val="20"/>
          <w:lang w:eastAsia="ja-JP"/>
        </w:rPr>
        <w:t>】</w:t>
      </w:r>
    </w:p>
    <w:p w:rsidR="00E21601" w:rsidRDefault="00AA688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【《职场日本语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商务礼仪篇》釜渕优子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 xml:space="preserve"> </w:t>
      </w:r>
      <w:bookmarkStart w:id="2" w:name="_Hlk81812172"/>
      <w:r>
        <w:rPr>
          <w:color w:val="000000"/>
          <w:sz w:val="20"/>
          <w:szCs w:val="20"/>
        </w:rPr>
        <w:t>2015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月】</w:t>
      </w:r>
    </w:p>
    <w:bookmarkEnd w:id="2"/>
    <w:p w:rsidR="00E21601" w:rsidRDefault="00E2160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</w:p>
    <w:p w:rsidR="00E21601" w:rsidRDefault="00AA688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E21601" w:rsidRDefault="00AA6889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eastAsia="MS Mincho" w:hint="eastAsia"/>
          <w:color w:val="000000"/>
          <w:sz w:val="20"/>
          <w:szCs w:val="20"/>
        </w:rPr>
        <w:t>～</w:t>
      </w:r>
      <w:r>
        <w:rPr>
          <w:rFonts w:eastAsiaTheme="minorEastAsia" w:hint="eastAsia"/>
          <w:color w:val="000000"/>
          <w:sz w:val="20"/>
          <w:szCs w:val="20"/>
        </w:rPr>
        <w:t>（</w:t>
      </w:r>
      <w:r>
        <w:rPr>
          <w:rFonts w:eastAsiaTheme="minorEastAsia" w:hint="eastAsia"/>
          <w:color w:val="000000"/>
          <w:sz w:val="20"/>
          <w:szCs w:val="20"/>
        </w:rPr>
        <w:t>4</w:t>
      </w:r>
      <w:r>
        <w:rPr>
          <w:rFonts w:eastAsiaTheme="minorEastAsia"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E21601" w:rsidRDefault="00E21601">
      <w:pPr>
        <w:adjustRightInd w:val="0"/>
        <w:snapToGrid w:val="0"/>
        <w:spacing w:line="288" w:lineRule="auto"/>
        <w:ind w:firstLineChars="196" w:firstLine="470"/>
        <w:rPr>
          <w:rFonts w:ascii="黑体" w:eastAsia="黑体" w:hAnsi="宋体"/>
          <w:sz w:val="24"/>
        </w:rPr>
      </w:pPr>
    </w:p>
    <w:p w:rsidR="00E21601" w:rsidRDefault="00AA688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E21601" w:rsidRDefault="00AA688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proofErr w:type="gramStart"/>
      <w:r>
        <w:rPr>
          <w:rFonts w:hint="eastAsia"/>
          <w:color w:val="000000"/>
          <w:sz w:val="20"/>
          <w:szCs w:val="20"/>
        </w:rPr>
        <w:t>为院定课程</w:t>
      </w:r>
      <w:proofErr w:type="gramEnd"/>
      <w:r>
        <w:rPr>
          <w:rFonts w:hint="eastAsia"/>
          <w:color w:val="000000"/>
          <w:sz w:val="20"/>
          <w:szCs w:val="20"/>
        </w:rPr>
        <w:t>必修课，面向日语本科学生，在大三上学期开设。学生已具备一定的日语基础知识，对日本社会文化的特点有一定的认识。</w:t>
      </w:r>
    </w:p>
    <w:p w:rsidR="00E21601" w:rsidRDefault="00AA688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本课程旨在通过系统的学习和训练，提高学习者</w:t>
      </w:r>
      <w:proofErr w:type="gramStart"/>
      <w:r>
        <w:rPr>
          <w:rFonts w:hint="eastAsia"/>
          <w:color w:val="000000"/>
          <w:sz w:val="20"/>
          <w:szCs w:val="20"/>
        </w:rPr>
        <w:t>在职场</w:t>
      </w:r>
      <w:proofErr w:type="gramEnd"/>
      <w:r>
        <w:rPr>
          <w:rFonts w:hint="eastAsia"/>
          <w:color w:val="000000"/>
          <w:sz w:val="20"/>
          <w:szCs w:val="20"/>
        </w:rPr>
        <w:t>环境中的日语听、说、读、写</w:t>
      </w:r>
      <w:r>
        <w:rPr>
          <w:rFonts w:eastAsia="MS Mincho" w:hint="eastAsia"/>
          <w:color w:val="000000"/>
          <w:sz w:val="20"/>
          <w:szCs w:val="20"/>
        </w:rPr>
        <w:t>、</w:t>
      </w:r>
      <w:r>
        <w:rPr>
          <w:rFonts w:eastAsiaTheme="minorEastAsia" w:hint="eastAsia"/>
          <w:color w:val="000000"/>
          <w:sz w:val="20"/>
          <w:szCs w:val="20"/>
        </w:rPr>
        <w:t>译</w:t>
      </w:r>
      <w:r>
        <w:rPr>
          <w:rFonts w:hint="eastAsia"/>
          <w:color w:val="000000"/>
          <w:sz w:val="20"/>
          <w:szCs w:val="20"/>
        </w:rPr>
        <w:t>技能，并培养学习者的交际策略、跨文化交际能力、职业能力和职业素养。在夯实日语语言基础的同时，着力提高学习者</w:t>
      </w:r>
      <w:proofErr w:type="gramStart"/>
      <w:r>
        <w:rPr>
          <w:rFonts w:hint="eastAsia"/>
          <w:color w:val="000000"/>
          <w:sz w:val="20"/>
          <w:szCs w:val="20"/>
        </w:rPr>
        <w:t>的职场日语</w:t>
      </w:r>
      <w:proofErr w:type="gramEnd"/>
      <w:r>
        <w:rPr>
          <w:rFonts w:hint="eastAsia"/>
          <w:color w:val="000000"/>
          <w:sz w:val="20"/>
          <w:szCs w:val="20"/>
        </w:rPr>
        <w:t>应用能力，了解并熟悉求职、入</w:t>
      </w:r>
      <w:proofErr w:type="gramStart"/>
      <w:r>
        <w:rPr>
          <w:rFonts w:hint="eastAsia"/>
          <w:color w:val="000000"/>
          <w:sz w:val="20"/>
          <w:szCs w:val="20"/>
        </w:rPr>
        <w:t>职相关</w:t>
      </w:r>
      <w:proofErr w:type="gramEnd"/>
      <w:r>
        <w:rPr>
          <w:rFonts w:hint="eastAsia"/>
          <w:color w:val="000000"/>
          <w:sz w:val="20"/>
          <w:szCs w:val="20"/>
        </w:rPr>
        <w:t>流程，掌握</w:t>
      </w:r>
      <w:proofErr w:type="gramStart"/>
      <w:r>
        <w:rPr>
          <w:rFonts w:hint="eastAsia"/>
          <w:color w:val="000000"/>
          <w:sz w:val="20"/>
          <w:szCs w:val="20"/>
        </w:rPr>
        <w:t>实用职场技能</w:t>
      </w:r>
      <w:proofErr w:type="gramEnd"/>
      <w:r>
        <w:rPr>
          <w:rFonts w:hint="eastAsia"/>
          <w:color w:val="000000"/>
          <w:sz w:val="20"/>
          <w:szCs w:val="20"/>
        </w:rPr>
        <w:t>。本课程根据中日</w:t>
      </w:r>
      <w:proofErr w:type="gramStart"/>
      <w:r>
        <w:rPr>
          <w:rFonts w:hint="eastAsia"/>
          <w:color w:val="000000"/>
          <w:sz w:val="20"/>
          <w:szCs w:val="20"/>
        </w:rPr>
        <w:t>职场文化</w:t>
      </w:r>
      <w:proofErr w:type="gramEnd"/>
      <w:r>
        <w:rPr>
          <w:rFonts w:hint="eastAsia"/>
          <w:color w:val="000000"/>
          <w:sz w:val="20"/>
          <w:szCs w:val="20"/>
        </w:rPr>
        <w:t>的异同进行了分析和比较，使学生能够理解中日</w:t>
      </w:r>
      <w:proofErr w:type="gramStart"/>
      <w:r>
        <w:rPr>
          <w:rFonts w:hint="eastAsia"/>
          <w:color w:val="000000"/>
          <w:sz w:val="20"/>
          <w:szCs w:val="20"/>
        </w:rPr>
        <w:t>职场文化</w:t>
      </w:r>
      <w:proofErr w:type="gramEnd"/>
      <w:r>
        <w:rPr>
          <w:rFonts w:hint="eastAsia"/>
          <w:color w:val="000000"/>
          <w:sz w:val="20"/>
          <w:szCs w:val="20"/>
        </w:rPr>
        <w:t>的差异，做到取长补短、修身养心。</w:t>
      </w:r>
    </w:p>
    <w:p w:rsidR="00E21601" w:rsidRDefault="00AA688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本课程根据教学进度主要分为三大单元，分别为第一单元（第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—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课）</w:t>
      </w:r>
      <w:proofErr w:type="gramStart"/>
      <w:r>
        <w:rPr>
          <w:rFonts w:hint="eastAsia"/>
          <w:color w:val="000000"/>
          <w:sz w:val="20"/>
          <w:szCs w:val="20"/>
        </w:rPr>
        <w:t>日本职场基本</w:t>
      </w:r>
      <w:proofErr w:type="gramEnd"/>
      <w:r>
        <w:rPr>
          <w:rFonts w:hint="eastAsia"/>
          <w:color w:val="000000"/>
          <w:sz w:val="20"/>
          <w:szCs w:val="20"/>
        </w:rPr>
        <w:t>知识部分、第二单元（第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—</w:t>
      </w:r>
      <w:r>
        <w:rPr>
          <w:color w:val="000000"/>
          <w:sz w:val="20"/>
          <w:szCs w:val="20"/>
        </w:rPr>
        <w:t>9</w:t>
      </w:r>
      <w:r>
        <w:rPr>
          <w:rFonts w:hint="eastAsia"/>
          <w:color w:val="000000"/>
          <w:sz w:val="20"/>
          <w:szCs w:val="20"/>
        </w:rPr>
        <w:t>课）</w:t>
      </w:r>
      <w:proofErr w:type="gramStart"/>
      <w:r>
        <w:rPr>
          <w:rFonts w:hint="eastAsia"/>
          <w:color w:val="000000"/>
          <w:sz w:val="20"/>
          <w:szCs w:val="20"/>
        </w:rPr>
        <w:t>职场提高</w:t>
      </w:r>
      <w:proofErr w:type="gramEnd"/>
      <w:r>
        <w:rPr>
          <w:rFonts w:hint="eastAsia"/>
          <w:color w:val="000000"/>
          <w:sz w:val="20"/>
          <w:szCs w:val="20"/>
        </w:rPr>
        <w:t>部分、第三单元（第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0</w:t>
      </w:r>
      <w:r>
        <w:rPr>
          <w:rFonts w:hint="eastAsia"/>
          <w:color w:val="000000"/>
          <w:sz w:val="20"/>
          <w:szCs w:val="20"/>
        </w:rPr>
        <w:t>—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课）</w:t>
      </w:r>
      <w:proofErr w:type="gramStart"/>
      <w:r>
        <w:rPr>
          <w:rFonts w:hint="eastAsia"/>
          <w:color w:val="000000"/>
          <w:sz w:val="20"/>
          <w:szCs w:val="20"/>
        </w:rPr>
        <w:t>职场拓展</w:t>
      </w:r>
      <w:proofErr w:type="gramEnd"/>
      <w:r>
        <w:rPr>
          <w:rFonts w:hint="eastAsia"/>
          <w:color w:val="000000"/>
          <w:sz w:val="20"/>
          <w:szCs w:val="20"/>
        </w:rPr>
        <w:t>部分。</w:t>
      </w:r>
    </w:p>
    <w:p w:rsidR="00E21601" w:rsidRDefault="00AA688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每周教学课时为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课时，总课时数为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课时，其中包括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实践课时。共计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学分。</w:t>
      </w:r>
    </w:p>
    <w:p w:rsidR="00E21601" w:rsidRDefault="00E2160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E21601" w:rsidRDefault="00AA688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E21601" w:rsidRDefault="00AA6889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本课程适合以日语为主要学习课程的学生</w:t>
      </w:r>
      <w:r>
        <w:rPr>
          <w:rFonts w:ascii="MS Mincho" w:eastAsia="MS Mincho" w:hAnsi="MS Mincho" w:hint="eastAsia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学习当该课程的学生必需具有一定的日语基础知识，以三年级的学生为宜。</w:t>
      </w:r>
    </w:p>
    <w:p w:rsidR="00E21601" w:rsidRDefault="00AA6889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E21601">
        <w:tc>
          <w:tcPr>
            <w:tcW w:w="6912" w:type="dxa"/>
            <w:gridSpan w:val="2"/>
          </w:tcPr>
          <w:p w:rsidR="00E21601" w:rsidRDefault="00AA6889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E21601" w:rsidRDefault="00AA6889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E21601">
        <w:trPr>
          <w:trHeight w:val="158"/>
        </w:trPr>
        <w:tc>
          <w:tcPr>
            <w:tcW w:w="817" w:type="dxa"/>
            <w:vMerge w:val="restart"/>
            <w:vAlign w:val="center"/>
          </w:tcPr>
          <w:p w:rsidR="00E21601" w:rsidRDefault="00AA6889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:rsidR="00E21601" w:rsidRDefault="00AA68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57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E21601" w:rsidRDefault="00AA688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21601">
        <w:trPr>
          <w:trHeight w:val="158"/>
        </w:trPr>
        <w:tc>
          <w:tcPr>
            <w:tcW w:w="817" w:type="dxa"/>
            <w:vMerge w:val="restart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LO21：</w:t>
            </w: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57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21601">
        <w:trPr>
          <w:trHeight w:val="126"/>
        </w:trPr>
        <w:tc>
          <w:tcPr>
            <w:tcW w:w="817" w:type="dxa"/>
            <w:vMerge w:val="restart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26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26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26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26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81"/>
        </w:trPr>
        <w:tc>
          <w:tcPr>
            <w:tcW w:w="817" w:type="dxa"/>
            <w:vMerge w:val="restart"/>
            <w:vAlign w:val="center"/>
          </w:tcPr>
          <w:p w:rsidR="00E21601" w:rsidRDefault="00AA688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78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78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78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58"/>
        </w:trPr>
        <w:tc>
          <w:tcPr>
            <w:tcW w:w="817" w:type="dxa"/>
            <w:vMerge w:val="restart"/>
            <w:vAlign w:val="center"/>
          </w:tcPr>
          <w:p w:rsidR="00E21601" w:rsidRDefault="00AA688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E21601" w:rsidRDefault="00AA68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21601">
        <w:trPr>
          <w:trHeight w:val="157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E21601" w:rsidRDefault="00AA68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21601">
        <w:trPr>
          <w:trHeight w:val="158"/>
        </w:trPr>
        <w:tc>
          <w:tcPr>
            <w:tcW w:w="817" w:type="dxa"/>
            <w:vMerge w:val="restart"/>
            <w:vAlign w:val="center"/>
          </w:tcPr>
          <w:p w:rsidR="00E21601" w:rsidRDefault="00AA688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57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05"/>
        </w:trPr>
        <w:tc>
          <w:tcPr>
            <w:tcW w:w="817" w:type="dxa"/>
            <w:vMerge w:val="restart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05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58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57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81"/>
        </w:trPr>
        <w:tc>
          <w:tcPr>
            <w:tcW w:w="817" w:type="dxa"/>
            <w:vMerge w:val="restart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78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78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78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20"/>
        </w:trPr>
        <w:tc>
          <w:tcPr>
            <w:tcW w:w="817" w:type="dxa"/>
            <w:vMerge w:val="restart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20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20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81"/>
        </w:trPr>
        <w:tc>
          <w:tcPr>
            <w:tcW w:w="817" w:type="dxa"/>
            <w:vMerge w:val="restart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E21601" w:rsidRDefault="00AA68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21601">
        <w:trPr>
          <w:trHeight w:val="78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E21601" w:rsidRDefault="00AA68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21601">
        <w:trPr>
          <w:trHeight w:val="78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78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05"/>
        </w:trPr>
        <w:tc>
          <w:tcPr>
            <w:tcW w:w="817" w:type="dxa"/>
            <w:vMerge w:val="restart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E21601" w:rsidRDefault="00AA6889">
            <w:pPr>
              <w:widowControl/>
              <w:jc w:val="center"/>
              <w:rPr>
                <w:rFonts w:ascii="仿宋" w:eastAsiaTheme="minorEastAsia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21601">
        <w:trPr>
          <w:trHeight w:val="105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21601">
        <w:trPr>
          <w:trHeight w:val="105"/>
        </w:trPr>
        <w:tc>
          <w:tcPr>
            <w:tcW w:w="817" w:type="dxa"/>
            <w:vMerge/>
            <w:vAlign w:val="center"/>
          </w:tcPr>
          <w:p w:rsidR="00E21601" w:rsidRDefault="00E2160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21601" w:rsidRDefault="00AA6889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E21601" w:rsidRDefault="00E2160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E21601" w:rsidRDefault="00AA6889">
      <w:pPr>
        <w:widowControl/>
        <w:spacing w:beforeLines="50" w:before="156" w:afterLines="50" w:after="156" w:line="288" w:lineRule="auto"/>
        <w:jc w:val="left"/>
        <w:rPr>
          <w:rFonts w:eastAsiaTheme="minorEastAsia"/>
        </w:rPr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E21601" w:rsidRDefault="00AA688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Theme="minorEastAsia"/>
          <w:sz w:val="20"/>
          <w:szCs w:val="20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E21601">
        <w:tc>
          <w:tcPr>
            <w:tcW w:w="535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E21601" w:rsidRDefault="00AA688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E21601" w:rsidRDefault="00AA688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21601">
        <w:tc>
          <w:tcPr>
            <w:tcW w:w="535" w:type="dxa"/>
            <w:shd w:val="clear" w:color="auto" w:fill="auto"/>
          </w:tcPr>
          <w:p w:rsidR="00E21601" w:rsidRDefault="00AA68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21601" w:rsidRDefault="00AA68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 w:rsidR="00E21601" w:rsidRDefault="00AA688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具备书面和语言能力，善于与他人沟通。</w:t>
            </w:r>
          </w:p>
        </w:tc>
        <w:tc>
          <w:tcPr>
            <w:tcW w:w="2199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课堂考查</w:t>
            </w:r>
          </w:p>
        </w:tc>
      </w:tr>
      <w:tr w:rsidR="00E21601">
        <w:tc>
          <w:tcPr>
            <w:tcW w:w="535" w:type="dxa"/>
            <w:vMerge w:val="restart"/>
            <w:shd w:val="clear" w:color="auto" w:fill="auto"/>
          </w:tcPr>
          <w:p w:rsidR="00E21601" w:rsidRDefault="00AA68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E21601" w:rsidRDefault="00AA688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LO331</w:t>
            </w:r>
          </w:p>
          <w:p w:rsidR="00E21601" w:rsidRDefault="00E2160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E21601" w:rsidRDefault="00AA688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</w:t>
            </w:r>
          </w:p>
          <w:p w:rsidR="00E21601" w:rsidRDefault="00E2160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E21601" w:rsidRDefault="00AA688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掌握中日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职场文化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差异</w:t>
            </w:r>
          </w:p>
        </w:tc>
        <w:tc>
          <w:tcPr>
            <w:tcW w:w="2199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课堂考查</w:t>
            </w:r>
          </w:p>
        </w:tc>
      </w:tr>
      <w:tr w:rsidR="00E21601">
        <w:tc>
          <w:tcPr>
            <w:tcW w:w="535" w:type="dxa"/>
            <w:vMerge/>
            <w:shd w:val="clear" w:color="auto" w:fill="auto"/>
          </w:tcPr>
          <w:p w:rsidR="00E21601" w:rsidRDefault="00E2160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E21601" w:rsidRDefault="00E2160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E21601" w:rsidRDefault="00AA688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理解中日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职场文化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差异</w:t>
            </w:r>
          </w:p>
        </w:tc>
        <w:tc>
          <w:tcPr>
            <w:tcW w:w="2199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课堂考查</w:t>
            </w:r>
          </w:p>
        </w:tc>
      </w:tr>
      <w:tr w:rsidR="00E21601">
        <w:tc>
          <w:tcPr>
            <w:tcW w:w="535" w:type="dxa"/>
            <w:vMerge/>
            <w:shd w:val="clear" w:color="auto" w:fill="auto"/>
          </w:tcPr>
          <w:p w:rsidR="00E21601" w:rsidRDefault="00E2160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E21601" w:rsidRDefault="00E2160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E21601" w:rsidRDefault="00AA688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提高文化交际能力</w:t>
            </w:r>
          </w:p>
        </w:tc>
        <w:tc>
          <w:tcPr>
            <w:tcW w:w="2199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课堂考查</w:t>
            </w:r>
          </w:p>
        </w:tc>
      </w:tr>
      <w:tr w:rsidR="00E21601">
        <w:tc>
          <w:tcPr>
            <w:tcW w:w="535" w:type="dxa"/>
            <w:vMerge w:val="restart"/>
            <w:shd w:val="clear" w:color="auto" w:fill="auto"/>
          </w:tcPr>
          <w:p w:rsidR="00E21601" w:rsidRDefault="00AA68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E21601" w:rsidRDefault="00AA688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  <w:p w:rsidR="00E21601" w:rsidRDefault="00E21601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E21601" w:rsidRDefault="00AA68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 w:rsidR="00E21601" w:rsidRDefault="00AA688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了解祖国传统文化，热爱祖国。</w:t>
            </w:r>
          </w:p>
        </w:tc>
        <w:tc>
          <w:tcPr>
            <w:tcW w:w="2199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课堂补充</w:t>
            </w:r>
          </w:p>
        </w:tc>
      </w:tr>
      <w:tr w:rsidR="00E21601">
        <w:tc>
          <w:tcPr>
            <w:tcW w:w="535" w:type="dxa"/>
            <w:vMerge/>
            <w:shd w:val="clear" w:color="auto" w:fill="auto"/>
          </w:tcPr>
          <w:p w:rsidR="00E21601" w:rsidRDefault="00E2160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E21601" w:rsidRDefault="00E2160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E21601" w:rsidRDefault="00AA688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具备助人为乐的爱心，懂得感恩。</w:t>
            </w:r>
          </w:p>
        </w:tc>
        <w:tc>
          <w:tcPr>
            <w:tcW w:w="2199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课堂补充</w:t>
            </w:r>
          </w:p>
        </w:tc>
      </w:tr>
      <w:tr w:rsidR="00E21601">
        <w:tc>
          <w:tcPr>
            <w:tcW w:w="535" w:type="dxa"/>
            <w:shd w:val="clear" w:color="auto" w:fill="auto"/>
          </w:tcPr>
          <w:p w:rsidR="00E21601" w:rsidRDefault="00AA68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E21601" w:rsidRDefault="00AA688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0811</w:t>
            </w:r>
          </w:p>
        </w:tc>
        <w:tc>
          <w:tcPr>
            <w:tcW w:w="2470" w:type="dxa"/>
            <w:shd w:val="clear" w:color="auto" w:fill="auto"/>
          </w:tcPr>
          <w:p w:rsidR="00E21601" w:rsidRDefault="00AA688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</w:t>
            </w:r>
          </w:p>
        </w:tc>
        <w:tc>
          <w:tcPr>
            <w:tcW w:w="2199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:rsidR="00E21601" w:rsidRDefault="00AA6889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课堂考查</w:t>
            </w:r>
          </w:p>
        </w:tc>
      </w:tr>
    </w:tbl>
    <w:p w:rsidR="00E21601" w:rsidRDefault="00E21601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E21601" w:rsidRDefault="00AA688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课程内容（必填项）</w:t>
      </w:r>
    </w:p>
    <w:p w:rsidR="00E21601" w:rsidRDefault="00E21601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E21601" w:rsidRDefault="00AA6889"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本课程总课时为32学时，理论与实践课时各为1</w:t>
      </w:r>
      <w:r>
        <w:rPr>
          <w:rFonts w:ascii="宋体" w:hAnsi="宋体"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。教师的授课和学生的讨论包括在内。课外作业的时间不包括在内。</w:t>
      </w:r>
    </w:p>
    <w:p w:rsidR="00E21601" w:rsidRDefault="00E21601"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510"/>
        <w:gridCol w:w="1955"/>
        <w:gridCol w:w="2268"/>
        <w:gridCol w:w="709"/>
        <w:gridCol w:w="709"/>
      </w:tblGrid>
      <w:tr w:rsidR="00E21601">
        <w:trPr>
          <w:trHeight w:val="580"/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:rsidR="00E21601" w:rsidRDefault="00AA688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:rsidR="00E21601" w:rsidRDefault="00AA688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:rsidR="00E21601" w:rsidRDefault="00AA688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E21601" w:rsidRDefault="00AA688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日系企業の企業文化と組織</w:t>
            </w:r>
          </w:p>
        </w:tc>
        <w:tc>
          <w:tcPr>
            <w:tcW w:w="1955" w:type="dxa"/>
          </w:tcPr>
          <w:p w:rsidR="00E21601" w:rsidRDefault="00AA6889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</w:t>
            </w:r>
            <w:proofErr w:type="gramStart"/>
            <w:r>
              <w:rPr>
                <w:rFonts w:hint="eastAsia"/>
                <w:bCs/>
                <w:szCs w:val="21"/>
              </w:rPr>
              <w:t>职场知识</w:t>
            </w:r>
            <w:proofErr w:type="gramEnd"/>
            <w:r>
              <w:rPr>
                <w:rFonts w:hint="eastAsia"/>
                <w:bCs/>
                <w:szCs w:val="21"/>
              </w:rPr>
              <w:t>和技巧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ascii="宋体"/>
                <w:bCs/>
                <w:szCs w:val="21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入社前の準備</w:t>
            </w:r>
          </w:p>
        </w:tc>
        <w:tc>
          <w:tcPr>
            <w:tcW w:w="1955" w:type="dxa"/>
          </w:tcPr>
          <w:p w:rsidR="00E21601" w:rsidRDefault="00AA6889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</w:t>
            </w:r>
            <w:proofErr w:type="gramStart"/>
            <w:r>
              <w:rPr>
                <w:rFonts w:hint="eastAsia"/>
                <w:bCs/>
                <w:szCs w:val="21"/>
              </w:rPr>
              <w:t>职场知识</w:t>
            </w:r>
            <w:proofErr w:type="gramEnd"/>
            <w:r>
              <w:rPr>
                <w:rFonts w:hint="eastAsia"/>
                <w:bCs/>
                <w:szCs w:val="21"/>
              </w:rPr>
              <w:t>和技巧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ascii="宋体"/>
                <w:bCs/>
                <w:szCs w:val="21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社内での挨拶</w:t>
            </w:r>
          </w:p>
        </w:tc>
        <w:tc>
          <w:tcPr>
            <w:tcW w:w="1955" w:type="dxa"/>
          </w:tcPr>
          <w:p w:rsidR="00E21601" w:rsidRDefault="00AA6889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</w:t>
            </w:r>
            <w:proofErr w:type="gramStart"/>
            <w:r>
              <w:rPr>
                <w:rFonts w:hint="eastAsia"/>
                <w:bCs/>
                <w:szCs w:val="21"/>
              </w:rPr>
              <w:t>职场知识</w:t>
            </w:r>
            <w:proofErr w:type="gramEnd"/>
            <w:r>
              <w:rPr>
                <w:rFonts w:hint="eastAsia"/>
                <w:bCs/>
                <w:szCs w:val="21"/>
              </w:rPr>
              <w:t>和技巧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4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ascii="MS Mincho" w:eastAsia="MS Mincho" w:hAnsi="MS Mincho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复习及过程性测验</w:t>
            </w:r>
          </w:p>
        </w:tc>
        <w:tc>
          <w:tcPr>
            <w:tcW w:w="1955" w:type="dxa"/>
          </w:tcPr>
          <w:p w:rsidR="00E21601" w:rsidRDefault="00AA6889">
            <w:pPr>
              <w:ind w:left="-50" w:right="-50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</w:t>
            </w:r>
            <w:r>
              <w:rPr>
                <w:rFonts w:ascii="宋体" w:hAnsi="宋体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课，第1次过程性测验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围绕主题，运用所学完成考查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ascii="宋体"/>
                <w:bCs/>
                <w:szCs w:val="21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ビジネスの基本</w:t>
            </w:r>
          </w:p>
        </w:tc>
        <w:tc>
          <w:tcPr>
            <w:tcW w:w="1955" w:type="dxa"/>
          </w:tcPr>
          <w:p w:rsidR="00E21601" w:rsidRDefault="00AA6889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</w:t>
            </w:r>
            <w:proofErr w:type="gramStart"/>
            <w:r>
              <w:rPr>
                <w:rFonts w:hint="eastAsia"/>
                <w:bCs/>
                <w:szCs w:val="21"/>
              </w:rPr>
              <w:t>职场知识</w:t>
            </w:r>
            <w:proofErr w:type="gramEnd"/>
            <w:r>
              <w:rPr>
                <w:rFonts w:hint="eastAsia"/>
                <w:bCs/>
                <w:szCs w:val="21"/>
              </w:rPr>
              <w:t>和技巧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ascii="宋体" w:eastAsia="MS Mincho" w:hint="eastAsia"/>
                <w:bCs/>
                <w:szCs w:val="21"/>
                <w:lang w:eastAsia="ja-JP"/>
              </w:rPr>
              <w:t>電話の応対</w:t>
            </w:r>
          </w:p>
        </w:tc>
        <w:tc>
          <w:tcPr>
            <w:tcW w:w="1955" w:type="dxa"/>
          </w:tcPr>
          <w:p w:rsidR="00E21601" w:rsidRDefault="00AA6889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</w:t>
            </w:r>
            <w:proofErr w:type="gramStart"/>
            <w:r>
              <w:rPr>
                <w:rFonts w:hint="eastAsia"/>
                <w:bCs/>
                <w:szCs w:val="21"/>
              </w:rPr>
              <w:t>职场知识</w:t>
            </w:r>
            <w:proofErr w:type="gramEnd"/>
            <w:r>
              <w:rPr>
                <w:rFonts w:hint="eastAsia"/>
                <w:bCs/>
                <w:szCs w:val="21"/>
              </w:rPr>
              <w:t>和技巧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会議</w:t>
            </w:r>
          </w:p>
        </w:tc>
        <w:tc>
          <w:tcPr>
            <w:tcW w:w="1955" w:type="dxa"/>
          </w:tcPr>
          <w:p w:rsidR="00E21601" w:rsidRDefault="00AA6889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</w:t>
            </w:r>
            <w:proofErr w:type="gramStart"/>
            <w:r>
              <w:rPr>
                <w:rFonts w:hint="eastAsia"/>
                <w:bCs/>
                <w:szCs w:val="21"/>
              </w:rPr>
              <w:t>职场知识</w:t>
            </w:r>
            <w:proofErr w:type="gramEnd"/>
            <w:r>
              <w:rPr>
                <w:rFonts w:hint="eastAsia"/>
                <w:bCs/>
                <w:szCs w:val="21"/>
              </w:rPr>
              <w:t>和技巧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复习及过程性测验</w:t>
            </w:r>
          </w:p>
        </w:tc>
        <w:tc>
          <w:tcPr>
            <w:tcW w:w="1955" w:type="dxa"/>
          </w:tcPr>
          <w:p w:rsidR="00E21601" w:rsidRDefault="00AA6889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复习4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eastAsia="MS Mincho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课；第2次</w:t>
            </w:r>
            <w:r>
              <w:rPr>
                <w:rFonts w:ascii="MS Mincho" w:hAnsi="MS Mincho" w:hint="eastAsia"/>
                <w:szCs w:val="21"/>
              </w:rPr>
              <w:t>过程性测验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围绕主题，运用所学完成考查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お客様の接待</w:t>
            </w:r>
          </w:p>
        </w:tc>
        <w:tc>
          <w:tcPr>
            <w:tcW w:w="1955" w:type="dxa"/>
          </w:tcPr>
          <w:p w:rsidR="00E21601" w:rsidRDefault="00AA6889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</w:t>
            </w:r>
            <w:proofErr w:type="gramStart"/>
            <w:r>
              <w:rPr>
                <w:rFonts w:hint="eastAsia"/>
                <w:bCs/>
                <w:szCs w:val="21"/>
              </w:rPr>
              <w:t>职场知识</w:t>
            </w:r>
            <w:proofErr w:type="gramEnd"/>
            <w:r>
              <w:rPr>
                <w:rFonts w:hint="eastAsia"/>
                <w:bCs/>
                <w:szCs w:val="21"/>
              </w:rPr>
              <w:t>和技巧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他社訪問</w:t>
            </w:r>
          </w:p>
        </w:tc>
        <w:tc>
          <w:tcPr>
            <w:tcW w:w="1955" w:type="dxa"/>
          </w:tcPr>
          <w:p w:rsidR="00E21601" w:rsidRDefault="00AA6889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</w:t>
            </w:r>
            <w:proofErr w:type="gramStart"/>
            <w:r>
              <w:rPr>
                <w:rFonts w:hint="eastAsia"/>
                <w:bCs/>
                <w:szCs w:val="21"/>
              </w:rPr>
              <w:t>职场知识</w:t>
            </w:r>
            <w:proofErr w:type="gramEnd"/>
            <w:r>
              <w:rPr>
                <w:rFonts w:hint="eastAsia"/>
                <w:bCs/>
                <w:szCs w:val="21"/>
              </w:rPr>
              <w:t>和技巧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ビジネス商談</w:t>
            </w:r>
          </w:p>
        </w:tc>
        <w:tc>
          <w:tcPr>
            <w:tcW w:w="1955" w:type="dxa"/>
          </w:tcPr>
          <w:p w:rsidR="00E21601" w:rsidRDefault="00AA6889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</w:t>
            </w:r>
            <w:proofErr w:type="gramStart"/>
            <w:r>
              <w:rPr>
                <w:rFonts w:hint="eastAsia"/>
                <w:bCs/>
                <w:szCs w:val="21"/>
              </w:rPr>
              <w:t>职场知识</w:t>
            </w:r>
            <w:proofErr w:type="gramEnd"/>
            <w:r>
              <w:rPr>
                <w:rFonts w:hint="eastAsia"/>
                <w:bCs/>
                <w:szCs w:val="21"/>
              </w:rPr>
              <w:t>和技巧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</w:rPr>
              <w:t>复习及过程性测验</w:t>
            </w:r>
          </w:p>
        </w:tc>
        <w:tc>
          <w:tcPr>
            <w:tcW w:w="1955" w:type="dxa"/>
          </w:tcPr>
          <w:p w:rsidR="00E21601" w:rsidRDefault="00AA6889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</w:t>
            </w:r>
            <w:r>
              <w:rPr>
                <w:rFonts w:ascii="宋体" w:eastAsia="MS Mincho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-9</w:t>
            </w:r>
            <w:r>
              <w:rPr>
                <w:rFonts w:ascii="宋体" w:hAnsi="宋体" w:hint="eastAsia"/>
                <w:szCs w:val="21"/>
              </w:rPr>
              <w:t>课；第3次过程性测验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围绕主题，运用所学完成考查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ascii="MS Mincho" w:eastAsia="MS Mincho" w:hAnsi="MS Mincho" w:cs="Arial" w:hint="eastAsia"/>
                <w:kern w:val="0"/>
                <w:szCs w:val="21"/>
                <w:lang w:eastAsia="ja-JP"/>
              </w:rPr>
              <w:t>宴会でのマナー</w:t>
            </w:r>
          </w:p>
        </w:tc>
        <w:tc>
          <w:tcPr>
            <w:tcW w:w="1955" w:type="dxa"/>
          </w:tcPr>
          <w:p w:rsidR="00E21601" w:rsidRDefault="00AA6889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</w:t>
            </w:r>
            <w:proofErr w:type="gramStart"/>
            <w:r>
              <w:rPr>
                <w:rFonts w:hint="eastAsia"/>
                <w:bCs/>
                <w:szCs w:val="21"/>
              </w:rPr>
              <w:t>职场知识</w:t>
            </w:r>
            <w:proofErr w:type="gramEnd"/>
            <w:r>
              <w:rPr>
                <w:rFonts w:hint="eastAsia"/>
                <w:bCs/>
                <w:szCs w:val="21"/>
              </w:rPr>
              <w:t>和技巧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職場の人間関係</w:t>
            </w:r>
          </w:p>
        </w:tc>
        <w:tc>
          <w:tcPr>
            <w:tcW w:w="1955" w:type="dxa"/>
          </w:tcPr>
          <w:p w:rsidR="00E21601" w:rsidRDefault="00AA6889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</w:t>
            </w:r>
            <w:proofErr w:type="gramStart"/>
            <w:r>
              <w:rPr>
                <w:rFonts w:hint="eastAsia"/>
                <w:bCs/>
                <w:szCs w:val="21"/>
              </w:rPr>
              <w:t>职场知识</w:t>
            </w:r>
            <w:proofErr w:type="gramEnd"/>
            <w:r>
              <w:rPr>
                <w:rFonts w:hint="eastAsia"/>
                <w:bCs/>
                <w:szCs w:val="21"/>
              </w:rPr>
              <w:t>和技巧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ビジネスマンの心得</w:t>
            </w:r>
          </w:p>
        </w:tc>
        <w:tc>
          <w:tcPr>
            <w:tcW w:w="1955" w:type="dxa"/>
          </w:tcPr>
          <w:p w:rsidR="00E21601" w:rsidRDefault="00AA6889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相关的词汇、短语、表达等语言知识以及</w:t>
            </w:r>
            <w:proofErr w:type="gramStart"/>
            <w:r>
              <w:rPr>
                <w:rFonts w:hint="eastAsia"/>
                <w:bCs/>
                <w:szCs w:val="21"/>
              </w:rPr>
              <w:t>职场知识</w:t>
            </w:r>
            <w:proofErr w:type="gramEnd"/>
            <w:r>
              <w:rPr>
                <w:rFonts w:hint="eastAsia"/>
                <w:bCs/>
                <w:szCs w:val="21"/>
              </w:rPr>
              <w:t>和技巧</w:t>
            </w: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要求学生掌握本课的相关日语表达，并能实际应用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E21601">
        <w:trPr>
          <w:jc w:val="center"/>
        </w:trPr>
        <w:tc>
          <w:tcPr>
            <w:tcW w:w="646" w:type="dxa"/>
            <w:vAlign w:val="center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:rsidR="00E21601" w:rsidRDefault="00AA6889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期末考试</w:t>
            </w:r>
          </w:p>
        </w:tc>
        <w:tc>
          <w:tcPr>
            <w:tcW w:w="1955" w:type="dxa"/>
          </w:tcPr>
          <w:p w:rsidR="00E21601" w:rsidRDefault="00E21601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2268" w:type="dxa"/>
          </w:tcPr>
          <w:p w:rsidR="00E21601" w:rsidRDefault="00AA6889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围绕考题，运用本学期所学完成期末考查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9" w:type="dxa"/>
          </w:tcPr>
          <w:p w:rsidR="00E21601" w:rsidRDefault="00AA688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 w:rsidR="00E21601" w:rsidRDefault="00E21601"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</w:p>
    <w:p w:rsidR="00E21601" w:rsidRDefault="00E21601"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</w:p>
    <w:p w:rsidR="00E21601" w:rsidRDefault="00AA6889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77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1134"/>
        <w:gridCol w:w="1275"/>
        <w:gridCol w:w="709"/>
      </w:tblGrid>
      <w:tr w:rsidR="00E21601">
        <w:trPr>
          <w:trHeight w:val="553"/>
        </w:trPr>
        <w:tc>
          <w:tcPr>
            <w:tcW w:w="709" w:type="dxa"/>
            <w:vAlign w:val="center"/>
          </w:tcPr>
          <w:p w:rsidR="00E21601" w:rsidRDefault="00AA6889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E21601" w:rsidRDefault="00AA6889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1701" w:type="dxa"/>
            <w:vAlign w:val="center"/>
          </w:tcPr>
          <w:p w:rsidR="00E21601" w:rsidRDefault="00AA6889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134" w:type="dxa"/>
            <w:vAlign w:val="center"/>
          </w:tcPr>
          <w:p w:rsidR="00E21601" w:rsidRDefault="00AA6889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275" w:type="dxa"/>
            <w:vAlign w:val="center"/>
          </w:tcPr>
          <w:p w:rsidR="00E21601" w:rsidRDefault="00AA6889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709" w:type="dxa"/>
            <w:vAlign w:val="center"/>
          </w:tcPr>
          <w:p w:rsidR="00E21601" w:rsidRDefault="00AA6889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21601">
        <w:trPr>
          <w:trHeight w:val="1013"/>
        </w:trPr>
        <w:tc>
          <w:tcPr>
            <w:tcW w:w="709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 w:eastAsia="MS Mincho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社内での挨拶</w:t>
            </w:r>
          </w:p>
        </w:tc>
        <w:tc>
          <w:tcPr>
            <w:tcW w:w="1701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相关日语表达，并能实际应用</w:t>
            </w:r>
          </w:p>
        </w:tc>
        <w:tc>
          <w:tcPr>
            <w:tcW w:w="1134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一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709" w:type="dxa"/>
            <w:vAlign w:val="center"/>
          </w:tcPr>
          <w:p w:rsidR="00E21601" w:rsidRDefault="00E21601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E21601">
        <w:trPr>
          <w:trHeight w:val="1013"/>
        </w:trPr>
        <w:tc>
          <w:tcPr>
            <w:tcW w:w="709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复习及第1次过程性</w:t>
            </w:r>
          </w:p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测验</w:t>
            </w:r>
          </w:p>
        </w:tc>
        <w:tc>
          <w:tcPr>
            <w:tcW w:w="1701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围绕主题，运用所学完成考查</w:t>
            </w:r>
          </w:p>
        </w:tc>
        <w:tc>
          <w:tcPr>
            <w:tcW w:w="1134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:rsidR="00E21601" w:rsidRDefault="00E21601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E21601">
        <w:trPr>
          <w:trHeight w:val="1013"/>
        </w:trPr>
        <w:tc>
          <w:tcPr>
            <w:tcW w:w="709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MS Mincho" w:hint="eastAsia"/>
                <w:bCs/>
                <w:szCs w:val="21"/>
                <w:lang w:eastAsia="ja-JP"/>
              </w:rPr>
              <w:t>電話の応対</w:t>
            </w:r>
          </w:p>
        </w:tc>
        <w:tc>
          <w:tcPr>
            <w:tcW w:w="1701" w:type="dxa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相关日语表达，并能实际应用</w:t>
            </w:r>
          </w:p>
        </w:tc>
        <w:tc>
          <w:tcPr>
            <w:tcW w:w="1134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:rsidR="00E21601" w:rsidRDefault="00E21601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E21601">
        <w:trPr>
          <w:trHeight w:val="1013"/>
        </w:trPr>
        <w:tc>
          <w:tcPr>
            <w:tcW w:w="709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复习及第2次过程性测验</w:t>
            </w:r>
          </w:p>
        </w:tc>
        <w:tc>
          <w:tcPr>
            <w:tcW w:w="1701" w:type="dxa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围绕主题，运用所学完成考查</w:t>
            </w:r>
          </w:p>
        </w:tc>
        <w:tc>
          <w:tcPr>
            <w:tcW w:w="1134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:rsidR="00E21601" w:rsidRDefault="00E21601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E21601">
        <w:trPr>
          <w:trHeight w:val="1013"/>
        </w:trPr>
        <w:tc>
          <w:tcPr>
            <w:tcW w:w="709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お客様の接待</w:t>
            </w:r>
          </w:p>
        </w:tc>
        <w:tc>
          <w:tcPr>
            <w:tcW w:w="1701" w:type="dxa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相关日语表达，并能实际应用</w:t>
            </w:r>
          </w:p>
        </w:tc>
        <w:tc>
          <w:tcPr>
            <w:tcW w:w="1134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:rsidR="00E21601" w:rsidRDefault="00E21601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E21601">
        <w:trPr>
          <w:trHeight w:val="1013"/>
        </w:trPr>
        <w:tc>
          <w:tcPr>
            <w:tcW w:w="709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他社訪問</w:t>
            </w:r>
          </w:p>
        </w:tc>
        <w:tc>
          <w:tcPr>
            <w:tcW w:w="1701" w:type="dxa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相关日语表达，并能实际应用</w:t>
            </w:r>
          </w:p>
        </w:tc>
        <w:tc>
          <w:tcPr>
            <w:tcW w:w="1134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:rsidR="00E21601" w:rsidRDefault="00E21601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E21601">
        <w:trPr>
          <w:trHeight w:val="1013"/>
        </w:trPr>
        <w:tc>
          <w:tcPr>
            <w:tcW w:w="709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复习及第3次过程性测验</w:t>
            </w:r>
          </w:p>
        </w:tc>
        <w:tc>
          <w:tcPr>
            <w:tcW w:w="1701" w:type="dxa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</w:rPr>
              <w:t>围绕</w:t>
            </w:r>
            <w:r>
              <w:rPr>
                <w:rFonts w:ascii="Yu Mincho" w:eastAsia="Yu Mincho" w:hAnsi="Yu Mincho" w:cs="Yu Mincho" w:hint="eastAsia"/>
              </w:rPr>
              <w:t>主</w:t>
            </w:r>
            <w:r>
              <w:rPr>
                <w:rFonts w:ascii="宋体" w:hAnsi="宋体" w:cs="宋体" w:hint="eastAsia"/>
              </w:rPr>
              <w:t>题</w:t>
            </w:r>
            <w:r>
              <w:rPr>
                <w:rFonts w:ascii="Yu Mincho" w:eastAsia="Yu Mincho" w:hAnsi="Yu Mincho" w:cs="Yu Mincho" w:hint="eastAsia"/>
              </w:rPr>
              <w:t>，运用所学完成考</w:t>
            </w:r>
            <w:r>
              <w:rPr>
                <w:rFonts w:ascii="宋体" w:hAnsi="宋体" w:cs="宋体" w:hint="eastAsia"/>
              </w:rPr>
              <w:t>查</w:t>
            </w:r>
          </w:p>
        </w:tc>
        <w:tc>
          <w:tcPr>
            <w:tcW w:w="1134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:rsidR="00E21601" w:rsidRDefault="00E21601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E21601">
        <w:trPr>
          <w:trHeight w:val="1013"/>
        </w:trPr>
        <w:tc>
          <w:tcPr>
            <w:tcW w:w="709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期末考试</w:t>
            </w:r>
          </w:p>
        </w:tc>
        <w:tc>
          <w:tcPr>
            <w:tcW w:w="1701" w:type="dxa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</w:rPr>
              <w:t>围绕</w:t>
            </w:r>
            <w:r>
              <w:rPr>
                <w:rFonts w:ascii="Yu Mincho" w:eastAsia="Yu Mincho" w:hAnsi="Yu Mincho" w:cs="Yu Mincho" w:hint="eastAsia"/>
              </w:rPr>
              <w:t>主</w:t>
            </w:r>
            <w:r>
              <w:rPr>
                <w:rFonts w:ascii="宋体" w:hAnsi="宋体" w:cs="宋体" w:hint="eastAsia"/>
              </w:rPr>
              <w:t>题</w:t>
            </w:r>
            <w:r>
              <w:rPr>
                <w:rFonts w:ascii="Yu Mincho" w:eastAsia="Yu Mincho" w:hAnsi="Yu Mincho" w:cs="Yu Mincho" w:hint="eastAsia"/>
              </w:rPr>
              <w:t>，运用所学完成考</w:t>
            </w:r>
            <w:r>
              <w:rPr>
                <w:rFonts w:ascii="宋体" w:hAnsi="宋体" w:cs="宋体" w:hint="eastAsia"/>
              </w:rPr>
              <w:t>查</w:t>
            </w:r>
          </w:p>
        </w:tc>
        <w:tc>
          <w:tcPr>
            <w:tcW w:w="1134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5" w:type="dxa"/>
            <w:vAlign w:val="center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709" w:type="dxa"/>
            <w:vAlign w:val="center"/>
          </w:tcPr>
          <w:p w:rsidR="00E21601" w:rsidRDefault="00E21601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</w:tbl>
    <w:p w:rsidR="00E21601" w:rsidRDefault="00E21601">
      <w:pPr>
        <w:snapToGrid w:val="0"/>
        <w:spacing w:line="288" w:lineRule="auto"/>
        <w:ind w:right="26"/>
        <w:rPr>
          <w:sz w:val="20"/>
          <w:szCs w:val="20"/>
          <w:lang w:eastAsia="ja-JP"/>
        </w:rPr>
      </w:pPr>
    </w:p>
    <w:p w:rsidR="00E21601" w:rsidRDefault="00E21601">
      <w:pPr>
        <w:snapToGrid w:val="0"/>
        <w:spacing w:line="288" w:lineRule="auto"/>
        <w:ind w:right="26"/>
        <w:rPr>
          <w:sz w:val="20"/>
          <w:szCs w:val="20"/>
          <w:lang w:eastAsia="ja-JP"/>
        </w:rPr>
      </w:pPr>
    </w:p>
    <w:p w:rsidR="00E21601" w:rsidRDefault="00AA6889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19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21601">
        <w:tc>
          <w:tcPr>
            <w:tcW w:w="1809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21601">
        <w:tc>
          <w:tcPr>
            <w:tcW w:w="1809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期末考查</w:t>
            </w:r>
          </w:p>
        </w:tc>
        <w:tc>
          <w:tcPr>
            <w:tcW w:w="1843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E21601">
        <w:tc>
          <w:tcPr>
            <w:tcW w:w="1809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随堂考查</w:t>
            </w:r>
          </w:p>
        </w:tc>
        <w:tc>
          <w:tcPr>
            <w:tcW w:w="1843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E21601">
        <w:tc>
          <w:tcPr>
            <w:tcW w:w="1809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随堂考查</w:t>
            </w:r>
          </w:p>
        </w:tc>
        <w:tc>
          <w:tcPr>
            <w:tcW w:w="1843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E21601">
        <w:tc>
          <w:tcPr>
            <w:tcW w:w="1809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随堂考查</w:t>
            </w:r>
          </w:p>
        </w:tc>
        <w:tc>
          <w:tcPr>
            <w:tcW w:w="1843" w:type="dxa"/>
            <w:shd w:val="clear" w:color="auto" w:fill="auto"/>
          </w:tcPr>
          <w:p w:rsidR="00E21601" w:rsidRDefault="00AA688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E21601" w:rsidRDefault="00E21601">
      <w:pPr>
        <w:snapToGrid w:val="0"/>
        <w:spacing w:line="288" w:lineRule="auto"/>
        <w:rPr>
          <w:sz w:val="28"/>
          <w:szCs w:val="28"/>
        </w:rPr>
      </w:pPr>
    </w:p>
    <w:p w:rsidR="00AA6889" w:rsidRDefault="00AA6889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A11B8C">
        <w:rPr>
          <w:rFonts w:ascii="宋体" w:hAnsi="宋体" w:cs="宋体" w:hint="eastAsia"/>
          <w:sz w:val="28"/>
          <w:szCs w:val="28"/>
        </w:rPr>
        <w:t>章培新</w:t>
      </w:r>
      <w:bookmarkStart w:id="3" w:name="_GoBack"/>
      <w:bookmarkEnd w:id="3"/>
      <w:r>
        <w:rPr>
          <w:rFonts w:ascii="MS Mincho" w:hAnsi="MS Mincho" w:hint="eastAsia"/>
          <w:sz w:val="28"/>
          <w:szCs w:val="28"/>
        </w:rPr>
        <w:t xml:space="preserve">  </w:t>
      </w:r>
      <w:r>
        <w:rPr>
          <w:rFonts w:ascii="MS Mincho" w:hAnsi="MS Mincho"/>
          <w:sz w:val="28"/>
          <w:szCs w:val="28"/>
        </w:rPr>
        <w:t xml:space="preserve">         </w:t>
      </w:r>
      <w:r>
        <w:rPr>
          <w:rFonts w:ascii="MS Mincho" w:hAnsi="MS Mincho"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</w:rPr>
        <w:drawing>
          <wp:inline distT="0" distB="0" distL="0" distR="0" wp14:anchorId="64524F82" wp14:editId="3E5EEED4">
            <wp:extent cx="781685" cy="283210"/>
            <wp:effectExtent l="0" t="0" r="0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</w:t>
      </w:r>
    </w:p>
    <w:p w:rsidR="00E21601" w:rsidRDefault="00AA6889" w:rsidP="00AA6889">
      <w:pPr>
        <w:snapToGrid w:val="0"/>
        <w:spacing w:line="288" w:lineRule="auto"/>
        <w:ind w:firstLineChars="1500" w:firstLine="4200"/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</w:t>
      </w:r>
      <w:r w:rsidR="00A11B8C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.9.1</w:t>
      </w:r>
    </w:p>
    <w:sectPr w:rsidR="00E2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MS P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6EFE0D"/>
    <w:multiLevelType w:val="singleLevel"/>
    <w:tmpl w:val="936EFE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461E2"/>
    <w:rsid w:val="001072BC"/>
    <w:rsid w:val="00114525"/>
    <w:rsid w:val="00175438"/>
    <w:rsid w:val="00185D26"/>
    <w:rsid w:val="00256B39"/>
    <w:rsid w:val="0026033C"/>
    <w:rsid w:val="00290FD3"/>
    <w:rsid w:val="002E3721"/>
    <w:rsid w:val="00313BBA"/>
    <w:rsid w:val="0032602E"/>
    <w:rsid w:val="003367AE"/>
    <w:rsid w:val="003B1258"/>
    <w:rsid w:val="003C018E"/>
    <w:rsid w:val="004100B0"/>
    <w:rsid w:val="00431737"/>
    <w:rsid w:val="004A5CC3"/>
    <w:rsid w:val="004D1F0A"/>
    <w:rsid w:val="005467DC"/>
    <w:rsid w:val="00553D03"/>
    <w:rsid w:val="005B2B6D"/>
    <w:rsid w:val="005B4B4E"/>
    <w:rsid w:val="00624FE1"/>
    <w:rsid w:val="006569F5"/>
    <w:rsid w:val="00657254"/>
    <w:rsid w:val="006E713E"/>
    <w:rsid w:val="007208D6"/>
    <w:rsid w:val="00746BE6"/>
    <w:rsid w:val="007C6CA3"/>
    <w:rsid w:val="007E2595"/>
    <w:rsid w:val="0085483B"/>
    <w:rsid w:val="0086179B"/>
    <w:rsid w:val="0089460A"/>
    <w:rsid w:val="008B1BCF"/>
    <w:rsid w:val="008B397C"/>
    <w:rsid w:val="008B47F4"/>
    <w:rsid w:val="008F5F68"/>
    <w:rsid w:val="00900019"/>
    <w:rsid w:val="00911D49"/>
    <w:rsid w:val="0095127C"/>
    <w:rsid w:val="0097036C"/>
    <w:rsid w:val="0099063E"/>
    <w:rsid w:val="00A11B8C"/>
    <w:rsid w:val="00A23DF0"/>
    <w:rsid w:val="00A643B7"/>
    <w:rsid w:val="00A769B1"/>
    <w:rsid w:val="00A837D5"/>
    <w:rsid w:val="00A91A0F"/>
    <w:rsid w:val="00AA6889"/>
    <w:rsid w:val="00AC3F07"/>
    <w:rsid w:val="00AC4C45"/>
    <w:rsid w:val="00AF62CF"/>
    <w:rsid w:val="00B46F21"/>
    <w:rsid w:val="00B511A5"/>
    <w:rsid w:val="00B736A7"/>
    <w:rsid w:val="00B7651F"/>
    <w:rsid w:val="00BC08FF"/>
    <w:rsid w:val="00BE3687"/>
    <w:rsid w:val="00C40350"/>
    <w:rsid w:val="00C55461"/>
    <w:rsid w:val="00C56E09"/>
    <w:rsid w:val="00C74FD6"/>
    <w:rsid w:val="00C876F5"/>
    <w:rsid w:val="00CF096B"/>
    <w:rsid w:val="00D001CC"/>
    <w:rsid w:val="00D017CB"/>
    <w:rsid w:val="00D54601"/>
    <w:rsid w:val="00D81771"/>
    <w:rsid w:val="00D868BA"/>
    <w:rsid w:val="00DB414B"/>
    <w:rsid w:val="00DC7352"/>
    <w:rsid w:val="00E1552F"/>
    <w:rsid w:val="00E16D30"/>
    <w:rsid w:val="00E21601"/>
    <w:rsid w:val="00E33169"/>
    <w:rsid w:val="00E342B3"/>
    <w:rsid w:val="00E52663"/>
    <w:rsid w:val="00E70904"/>
    <w:rsid w:val="00E725B2"/>
    <w:rsid w:val="00E77903"/>
    <w:rsid w:val="00EC64D4"/>
    <w:rsid w:val="00EF44B1"/>
    <w:rsid w:val="00F35AA0"/>
    <w:rsid w:val="00F72734"/>
    <w:rsid w:val="016E63C2"/>
    <w:rsid w:val="024B0C39"/>
    <w:rsid w:val="02896EE4"/>
    <w:rsid w:val="03785E8F"/>
    <w:rsid w:val="05827871"/>
    <w:rsid w:val="06421089"/>
    <w:rsid w:val="079131FC"/>
    <w:rsid w:val="09482CCD"/>
    <w:rsid w:val="0A8128A6"/>
    <w:rsid w:val="0BDE49F8"/>
    <w:rsid w:val="0BF32A1B"/>
    <w:rsid w:val="0FFA5589"/>
    <w:rsid w:val="10BD2C22"/>
    <w:rsid w:val="13FA5219"/>
    <w:rsid w:val="1D814953"/>
    <w:rsid w:val="22987C80"/>
    <w:rsid w:val="24192CCC"/>
    <w:rsid w:val="2C71584E"/>
    <w:rsid w:val="2DB25C5A"/>
    <w:rsid w:val="39A66CD4"/>
    <w:rsid w:val="3C7D4FB5"/>
    <w:rsid w:val="3CD52CE1"/>
    <w:rsid w:val="3DB47B36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AF1515D"/>
    <w:rsid w:val="5F4F0CE4"/>
    <w:rsid w:val="611F6817"/>
    <w:rsid w:val="6470330B"/>
    <w:rsid w:val="66CA1754"/>
    <w:rsid w:val="67110A0B"/>
    <w:rsid w:val="6A7161EF"/>
    <w:rsid w:val="6F1E65D4"/>
    <w:rsid w:val="6F266C86"/>
    <w:rsid w:val="6F5042C2"/>
    <w:rsid w:val="70246516"/>
    <w:rsid w:val="74316312"/>
    <w:rsid w:val="780F13C8"/>
    <w:rsid w:val="78CC39D8"/>
    <w:rsid w:val="793801DD"/>
    <w:rsid w:val="7C385448"/>
    <w:rsid w:val="7CB3663D"/>
    <w:rsid w:val="7DD4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A68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688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A688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688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40</cp:revision>
  <dcterms:created xsi:type="dcterms:W3CDTF">2021-02-28T07:44:00Z</dcterms:created>
  <dcterms:modified xsi:type="dcterms:W3CDTF">2022-09-18T10:44:00Z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39A601E21ABD4E74A79A6A516B19B90F</vt:lpwstr>
  </property>
</Properties>
</file>