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13BA" w:rsidRDefault="00D13FE3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>
        <w:rPr>
          <w:rFonts w:ascii="黑体" w:eastAsia="黑体" w:hAnsi="黑体" w:hint="eastAsia"/>
          <w:bCs/>
          <w:sz w:val="32"/>
          <w:szCs w:val="32"/>
        </w:rPr>
        <w:t xml:space="preserve">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日语综合技能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A713BA" w:rsidRDefault="00D13FE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713B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（中文）日语综合技能</w:t>
            </w:r>
          </w:p>
        </w:tc>
      </w:tr>
      <w:tr w:rsidR="00A713B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A713BA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（英文）</w:t>
            </w:r>
            <w:r>
              <w:rPr>
                <w:rFonts w:ascii="Times New Roman" w:eastAsia="黑体" w:hAnsi="Times New Roman" w:cs="Times New Roman"/>
                <w:color w:val="000000"/>
              </w:rPr>
              <w:t>Comprehensive Japanese language skills</w:t>
            </w:r>
          </w:p>
        </w:tc>
      </w:tr>
      <w:tr w:rsidR="00A713B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2140035</w:t>
            </w:r>
          </w:p>
        </w:tc>
        <w:tc>
          <w:tcPr>
            <w:tcW w:w="2126" w:type="dxa"/>
            <w:gridSpan w:val="2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</w:tr>
      <w:tr w:rsidR="00A713B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A713BA" w:rsidRDefault="00D13FE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A713BA" w:rsidRDefault="00D13FE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A713BA" w:rsidRDefault="00D13FE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413" w:type="dxa"/>
            <w:gridSpan w:val="2"/>
            <w:vAlign w:val="center"/>
          </w:tcPr>
          <w:p w:rsidR="00A713BA" w:rsidRDefault="00D13FE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6</w:t>
            </w:r>
          </w:p>
        </w:tc>
      </w:tr>
      <w:tr w:rsidR="00A713B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日语专业 </w:t>
            </w:r>
            <w:r>
              <w:rPr>
                <w:rFonts w:hint="eastAsia"/>
                <w:color w:val="000000"/>
                <w:sz w:val="21"/>
                <w:szCs w:val="21"/>
              </w:rPr>
              <w:t>三年级上</w:t>
            </w:r>
          </w:p>
        </w:tc>
      </w:tr>
      <w:tr w:rsidR="00A713B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A713BA" w:rsidRDefault="00D13FE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专业选修课程</w:t>
            </w:r>
          </w:p>
        </w:tc>
        <w:tc>
          <w:tcPr>
            <w:tcW w:w="2126" w:type="dxa"/>
            <w:gridSpan w:val="2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考查</w:t>
            </w:r>
          </w:p>
        </w:tc>
      </w:tr>
      <w:tr w:rsidR="00A713B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A713BA" w:rsidRDefault="00D13FE3">
            <w:pPr>
              <w:adjustRightInd w:val="0"/>
              <w:snapToGrid w:val="0"/>
              <w:jc w:val="left"/>
              <w:rPr>
                <w:rFonts w:eastAsia="MS Mincho"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>红蓝宝书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>1000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>题新日本语能力考试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>N2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>文字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>词汇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文法（练习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>+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>详解）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>许小明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>ISBN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  <w:t xml:space="preserve">9787562844877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>华东理工大学出版社</w:t>
            </w:r>
          </w:p>
        </w:tc>
        <w:tc>
          <w:tcPr>
            <w:tcW w:w="1413" w:type="dxa"/>
            <w:gridSpan w:val="2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是否为</w:t>
            </w:r>
          </w:p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ind w:leftChars="50" w:left="1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否</w:t>
            </w:r>
          </w:p>
        </w:tc>
      </w:tr>
      <w:tr w:rsidR="00A713B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A713BA" w:rsidRDefault="00D13FE3" w:rsidP="00D13FE3">
            <w:pPr>
              <w:pStyle w:val="DG0"/>
              <w:ind w:firstLineChars="800" w:firstLine="1680"/>
              <w:jc w:val="both"/>
            </w:pPr>
            <w:r>
              <w:rPr>
                <w:rFonts w:hint="eastAsia"/>
              </w:rPr>
              <w:t>基础日语</w:t>
            </w:r>
            <w:r>
              <w:rPr>
                <w:rFonts w:hint="eastAsia"/>
              </w:rPr>
              <w:t>4</w:t>
            </w:r>
            <w:r>
              <w:t xml:space="preserve">  2140023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</w:tr>
      <w:tr w:rsidR="00A713BA">
        <w:trPr>
          <w:trHeight w:val="27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A713BA" w:rsidRDefault="00D13FE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为日语本科专业的专业选修课，教学对象为日语本科大三上的学生。本课程的主要目的是在基础日语学习的基础上，在听说读写译各方面提升学生对于日语的综合运用。主要表现在扩展日语词汇、熟练识别和使用日语汉字字符；学习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相关的中高级日语语法结构和句型；培养在各种情境下理解日语口语的能力，包括对话、讲座和公告等；增强理解书面文本的能力，包括报纸、文章、论文和文学作品等；深入了解日本文化、社会和习俗，以更好地理解语言的使用环境。通过本课程的学习，学生将会更好的应对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测试。</w:t>
            </w:r>
          </w:p>
        </w:tc>
      </w:tr>
      <w:tr w:rsidR="00A713BA">
        <w:trPr>
          <w:trHeight w:val="100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A713BA" w:rsidRDefault="00D13FE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本课程适合日语专业三年级第一学期本科生授课，要求学生通过扩展词汇量、学习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语法、练习听力和阅读日语文章等，达到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测试要求的水平。</w:t>
            </w:r>
          </w:p>
        </w:tc>
      </w:tr>
      <w:tr w:rsidR="00A713BA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A713BA" w:rsidRDefault="00D13FE3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>
                  <wp:extent cx="529263" cy="281390"/>
                  <wp:effectExtent l="0" t="0" r="4445" b="0"/>
                  <wp:docPr id="1026" name="図 1" descr="ハンガー が含まれている画像&#10;&#10;自動的に生成された説明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9263" cy="28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023.12.20</w:t>
            </w:r>
          </w:p>
        </w:tc>
      </w:tr>
      <w:tr w:rsidR="00A713BA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A713BA" w:rsidRDefault="00D13FE3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545823" cy="232410"/>
                  <wp:effectExtent l="0" t="0" r="6985" b="0"/>
                  <wp:docPr id="1027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5823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:rsidR="00A713BA" w:rsidRDefault="00D13F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A713BA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733527" cy="266737"/>
                  <wp:effectExtent l="0" t="0" r="9525" b="0"/>
                  <wp:docPr id="1028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:rsidR="00A713BA" w:rsidRDefault="00D13FE3">
      <w:pPr>
        <w:spacing w:line="100" w:lineRule="exact"/>
        <w:rPr>
          <w:rFonts w:ascii="Arial" w:eastAsia="黑体" w:hAnsi="Arial"/>
        </w:rPr>
      </w:pPr>
      <w:r>
        <w:br w:type="page"/>
      </w:r>
    </w:p>
    <w:p w:rsidR="00A713BA" w:rsidRDefault="00D13FE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A713BA" w:rsidRDefault="00D13FE3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A713BA">
        <w:trPr>
          <w:trHeight w:val="454"/>
          <w:jc w:val="center"/>
        </w:trPr>
        <w:tc>
          <w:tcPr>
            <w:tcW w:w="1206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713BA" w:rsidRDefault="00D13FE3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A713BA">
        <w:trPr>
          <w:trHeight w:val="87"/>
          <w:jc w:val="center"/>
        </w:trPr>
        <w:tc>
          <w:tcPr>
            <w:tcW w:w="1206" w:type="dxa"/>
            <w:vMerge w:val="restart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灵活运用所学日语，掌握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听力技巧。</w:t>
            </w:r>
          </w:p>
        </w:tc>
      </w:tr>
      <w:tr w:rsidR="00A713BA">
        <w:trPr>
          <w:trHeight w:val="87"/>
          <w:jc w:val="center"/>
        </w:trPr>
        <w:tc>
          <w:tcPr>
            <w:tcW w:w="1206" w:type="dxa"/>
            <w:vMerge/>
            <w:vAlign w:val="center"/>
          </w:tcPr>
          <w:p w:rsidR="00A713BA" w:rsidRDefault="00A713BA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熟练掌握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必要的文字词汇，扩充词汇量。</w:t>
            </w:r>
          </w:p>
        </w:tc>
      </w:tr>
      <w:tr w:rsidR="00A713BA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A713BA" w:rsidRDefault="00A713BA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熟练掌握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必要的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80</w:t>
            </w:r>
            <w:r>
              <w:rPr>
                <w:rFonts w:ascii="宋体" w:hAnsi="宋体" w:hint="eastAsia"/>
                <w:bCs/>
              </w:rPr>
              <w:t>多个句型及敬语表达。</w:t>
            </w:r>
          </w:p>
        </w:tc>
      </w:tr>
      <w:tr w:rsidR="00A713BA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A713BA" w:rsidRDefault="00A713BA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具备文本分析能力，掌握阅读理解或完形填空的技巧。</w:t>
            </w:r>
          </w:p>
        </w:tc>
      </w:tr>
      <w:tr w:rsidR="00A713BA">
        <w:trPr>
          <w:trHeight w:val="717"/>
          <w:jc w:val="center"/>
        </w:trPr>
        <w:tc>
          <w:tcPr>
            <w:tcW w:w="1206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根据授课要求制定适合自己的学习目标和学习计划，具有一定的辩证思维能力和思维扩展能力。</w:t>
            </w:r>
          </w:p>
        </w:tc>
      </w:tr>
      <w:tr w:rsidR="00A713BA">
        <w:trPr>
          <w:trHeight w:val="837"/>
          <w:jc w:val="center"/>
        </w:trPr>
        <w:tc>
          <w:tcPr>
            <w:tcW w:w="1206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A713BA" w:rsidRDefault="00D13FE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要求学生热爱所学专业，强化日语基础知识，提高日语综合技能。</w:t>
            </w:r>
          </w:p>
        </w:tc>
      </w:tr>
    </w:tbl>
    <w:p w:rsidR="00A713BA" w:rsidRDefault="00D13FE3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713BA">
        <w:tc>
          <w:tcPr>
            <w:tcW w:w="8296" w:type="dxa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b/>
              </w:rPr>
              <w:t>LO1</w:t>
            </w:r>
            <w:r>
              <w:rPr>
                <w:b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:rsidR="00A713BA" w:rsidRDefault="00D13FE3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⑤</w:t>
            </w:r>
            <w:r>
              <w:rPr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A713BA">
        <w:tc>
          <w:tcPr>
            <w:tcW w:w="8296" w:type="dxa"/>
          </w:tcPr>
          <w:p w:rsidR="00A713BA" w:rsidRDefault="00D13FE3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</w:t>
            </w:r>
            <w:r>
              <w:rPr>
                <w:b/>
                <w:sz w:val="21"/>
                <w:szCs w:val="21"/>
              </w:rPr>
              <w:t>专业能力</w:t>
            </w:r>
            <w:r>
              <w:rPr>
                <w:bCs/>
                <w:sz w:val="21"/>
                <w:szCs w:val="21"/>
              </w:rPr>
              <w:t>：</w:t>
            </w:r>
          </w:p>
          <w:p w:rsidR="00A713BA" w:rsidRDefault="00D13FE3">
            <w:pPr>
              <w:tabs>
                <w:tab w:val="left" w:pos="4200"/>
              </w:tabs>
              <w:spacing w:line="440" w:lineRule="exact"/>
              <w:contextualSpacing/>
              <w:outlineLvl w:val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②掌握日语语言学、文学等相关知识，具备文学欣赏与文本分析能力。</w:t>
            </w:r>
          </w:p>
        </w:tc>
      </w:tr>
      <w:tr w:rsidR="00A713BA">
        <w:tc>
          <w:tcPr>
            <w:tcW w:w="8296" w:type="dxa"/>
          </w:tcPr>
          <w:p w:rsidR="00A713BA" w:rsidRDefault="00D13FE3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</w:t>
            </w:r>
            <w:r>
              <w:rPr>
                <w:b/>
                <w:sz w:val="21"/>
                <w:szCs w:val="21"/>
              </w:rPr>
              <w:t>自主学习</w:t>
            </w:r>
            <w:r>
              <w:rPr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:rsidR="00A713BA" w:rsidRDefault="00D13FE3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能根据需要确定学习目标，并设计学习计划。</w:t>
            </w:r>
          </w:p>
        </w:tc>
      </w:tr>
    </w:tbl>
    <w:p w:rsidR="00A713BA" w:rsidRDefault="00D13FE3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A713BA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713BA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L</w:t>
            </w:r>
            <w:r>
              <w:t>01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51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6.</w:t>
            </w:r>
            <w:r>
              <w:rPr>
                <w:rFonts w:ascii="宋体" w:hAnsi="宋体" w:hint="eastAsia"/>
                <w:bCs/>
              </w:rPr>
              <w:t>要求学生热爱所学专业，强化日语基础知识，提高日语综合技能。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 w:rsidR="00A713BA">
        <w:trPr>
          <w:trHeight w:val="87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L02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灵活运用所学日语，掌握专四听力技巧。</w:t>
            </w:r>
          </w:p>
        </w:tc>
        <w:tc>
          <w:tcPr>
            <w:tcW w:w="1316" w:type="dxa"/>
            <w:vMerge w:val="restart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5</w:t>
            </w:r>
          </w:p>
        </w:tc>
      </w:tr>
      <w:tr w:rsidR="00A713BA">
        <w:trPr>
          <w:trHeight w:val="87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A713B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A713BA" w:rsidRDefault="00A713BA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3BA" w:rsidRDefault="00A713BA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熟练掌握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必要的文字词汇，扩充词汇量。</w:t>
            </w:r>
          </w:p>
        </w:tc>
        <w:tc>
          <w:tcPr>
            <w:tcW w:w="1316" w:type="dxa"/>
            <w:vMerge/>
            <w:tcBorders>
              <w:right w:val="single" w:sz="12" w:space="0" w:color="auto"/>
            </w:tcBorders>
            <w:vAlign w:val="center"/>
          </w:tcPr>
          <w:p w:rsidR="00A713BA" w:rsidRDefault="00A713BA">
            <w:pPr>
              <w:pStyle w:val="DG0"/>
              <w:rPr>
                <w:rFonts w:ascii="宋体" w:hAnsi="宋体" w:hint="eastAsia"/>
                <w:bCs/>
              </w:rPr>
            </w:pPr>
          </w:p>
        </w:tc>
      </w:tr>
      <w:tr w:rsidR="00A713BA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A713B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A713BA" w:rsidRDefault="00A713BA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3BA" w:rsidRDefault="00A713BA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3.</w:t>
            </w:r>
            <w:r>
              <w:rPr>
                <w:rFonts w:ascii="宋体" w:hAnsi="宋体" w:hint="eastAsia"/>
                <w:bCs/>
              </w:rPr>
              <w:t>熟练掌握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必要的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80</w:t>
            </w:r>
            <w:r>
              <w:rPr>
                <w:rFonts w:ascii="宋体" w:hAnsi="宋体" w:hint="eastAsia"/>
                <w:bCs/>
              </w:rPr>
              <w:t>多个句型及敬语表达。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5</w:t>
            </w:r>
          </w:p>
        </w:tc>
      </w:tr>
      <w:tr w:rsidR="00A713BA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A713B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A713BA" w:rsidRDefault="00A713BA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13BA" w:rsidRDefault="00A713BA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4.</w:t>
            </w:r>
            <w:r>
              <w:rPr>
                <w:rFonts w:ascii="宋体" w:hAnsi="宋体" w:hint="eastAsia"/>
                <w:bCs/>
              </w:rPr>
              <w:t>具备文本分析能力，掌握阅读理解或完形填空的技巧。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30</w:t>
            </w:r>
          </w:p>
        </w:tc>
      </w:tr>
      <w:tr w:rsidR="00A713BA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L</w:t>
            </w:r>
            <w:r>
              <w:t>04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713BA" w:rsidRDefault="00A713BA">
            <w:pPr>
              <w:pStyle w:val="DG0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5.</w:t>
            </w:r>
            <w:r>
              <w:rPr>
                <w:rFonts w:ascii="宋体" w:hAnsi="宋体" w:hint="eastAsia"/>
                <w:bCs/>
              </w:rPr>
              <w:t>根据授课要求制定适合自己的学习目标和学习计划，具有一定的辩证思维能力和思维扩展能力。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</w:tbl>
    <w:p w:rsidR="00A713BA" w:rsidRDefault="00D13FE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A713BA" w:rsidRDefault="00D13FE3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2268"/>
        <w:gridCol w:w="1968"/>
      </w:tblGrid>
      <w:tr w:rsidR="00A713BA" w:rsidTr="00D13FE3">
        <w:trPr>
          <w:trHeight w:val="391"/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预期学习成果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核心知识点</w:t>
            </w:r>
          </w:p>
        </w:tc>
        <w:tc>
          <w:tcPr>
            <w:tcW w:w="1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能力要求</w:t>
            </w:r>
          </w:p>
        </w:tc>
      </w:tr>
      <w:tr w:rsidR="00A713BA" w:rsidTr="00D13FE3">
        <w:trPr>
          <w:trHeight w:val="926"/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A713BA" w:rsidTr="00D13FE3">
        <w:trPr>
          <w:trHeight w:val="926"/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cs="Times New Roman"/>
                <w:b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A713BA" w:rsidTr="00D13FE3">
        <w:trPr>
          <w:trHeight w:val="926"/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A713BA" w:rsidTr="00D13FE3">
        <w:trPr>
          <w:trHeight w:val="926"/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A713BA" w:rsidTr="00D13FE3">
        <w:trPr>
          <w:trHeight w:val="926"/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A713BA" w:rsidTr="00D13FE3">
        <w:trPr>
          <w:trHeight w:val="926"/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A713BA" w:rsidTr="00D13FE3">
        <w:trPr>
          <w:trHeight w:val="926"/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  <w:tr w:rsidR="00A713BA" w:rsidTr="00D13FE3">
        <w:trPr>
          <w:trHeight w:val="793"/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:rsidR="00A713BA" w:rsidRDefault="00D13FE3">
            <w:pPr>
              <w:pStyle w:val="DG0"/>
              <w:jc w:val="left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>
              <w:rPr>
                <w:rFonts w:ascii="宋体" w:hAnsi="宋体" w:hint="eastAsia"/>
                <w:bCs/>
              </w:rPr>
              <w:t>N</w:t>
            </w: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真题所涉及的单词、语法。</w:t>
            </w:r>
          </w:p>
        </w:tc>
      </w:tr>
    </w:tbl>
    <w:p w:rsidR="00A713BA" w:rsidRDefault="00D13FE3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5"/>
        <w:gridCol w:w="1074"/>
        <w:gridCol w:w="1074"/>
        <w:gridCol w:w="1074"/>
        <w:gridCol w:w="1073"/>
        <w:gridCol w:w="1074"/>
        <w:gridCol w:w="1074"/>
      </w:tblGrid>
      <w:tr w:rsidR="00A713BA">
        <w:trPr>
          <w:trHeight w:val="794"/>
          <w:jc w:val="center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A713BA" w:rsidRDefault="00D13FE3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A713BA" w:rsidRDefault="00A713BA">
            <w:pPr>
              <w:pStyle w:val="DG"/>
              <w:ind w:right="210"/>
              <w:jc w:val="left"/>
              <w:rPr>
                <w:szCs w:val="16"/>
              </w:rPr>
            </w:pPr>
          </w:p>
          <w:p w:rsidR="00A713BA" w:rsidRDefault="00D13FE3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A713BA">
        <w:trPr>
          <w:trHeight w:val="340"/>
          <w:jc w:val="center"/>
        </w:trPr>
        <w:tc>
          <w:tcPr>
            <w:tcW w:w="1835" w:type="dxa"/>
            <w:tcBorders>
              <w:left w:val="single" w:sz="12" w:space="0" w:color="auto"/>
            </w:tcBorders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713BA">
        <w:trPr>
          <w:trHeight w:val="340"/>
          <w:jc w:val="center"/>
        </w:trPr>
        <w:tc>
          <w:tcPr>
            <w:tcW w:w="1835" w:type="dxa"/>
            <w:tcBorders>
              <w:left w:val="single" w:sz="12" w:space="0" w:color="auto"/>
            </w:tcBorders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713BA">
        <w:trPr>
          <w:trHeight w:val="340"/>
          <w:jc w:val="center"/>
        </w:trPr>
        <w:tc>
          <w:tcPr>
            <w:tcW w:w="1835" w:type="dxa"/>
            <w:tcBorders>
              <w:left w:val="single" w:sz="12" w:space="0" w:color="auto"/>
            </w:tcBorders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713BA">
        <w:trPr>
          <w:trHeight w:val="340"/>
          <w:jc w:val="center"/>
        </w:trPr>
        <w:tc>
          <w:tcPr>
            <w:tcW w:w="1835" w:type="dxa"/>
            <w:tcBorders>
              <w:left w:val="single" w:sz="12" w:space="0" w:color="auto"/>
            </w:tcBorders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713BA">
        <w:trPr>
          <w:trHeight w:val="340"/>
          <w:jc w:val="center"/>
        </w:trPr>
        <w:tc>
          <w:tcPr>
            <w:tcW w:w="1835" w:type="dxa"/>
            <w:tcBorders>
              <w:left w:val="single" w:sz="12" w:space="0" w:color="auto"/>
            </w:tcBorders>
          </w:tcPr>
          <w:p w:rsidR="00A713BA" w:rsidRDefault="00D13FE3">
            <w:pPr>
              <w:pStyle w:val="DG0"/>
            </w:pPr>
            <w:r>
              <w:t>5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713BA">
        <w:trPr>
          <w:trHeight w:val="340"/>
          <w:jc w:val="center"/>
        </w:trPr>
        <w:tc>
          <w:tcPr>
            <w:tcW w:w="1835" w:type="dxa"/>
            <w:tcBorders>
              <w:left w:val="single" w:sz="12" w:space="0" w:color="auto"/>
            </w:tcBorders>
          </w:tcPr>
          <w:p w:rsidR="00A713BA" w:rsidRDefault="00D13FE3">
            <w:pPr>
              <w:pStyle w:val="DG0"/>
            </w:pPr>
            <w:r>
              <w:t>6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713BA">
        <w:trPr>
          <w:trHeight w:val="340"/>
          <w:jc w:val="center"/>
        </w:trPr>
        <w:tc>
          <w:tcPr>
            <w:tcW w:w="1835" w:type="dxa"/>
            <w:tcBorders>
              <w:left w:val="single" w:sz="12" w:space="0" w:color="auto"/>
            </w:tcBorders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vAlign w:val="center"/>
          </w:tcPr>
          <w:p w:rsidR="00A713BA" w:rsidRDefault="00D13FE3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713BA">
        <w:trPr>
          <w:trHeight w:val="340"/>
          <w:jc w:val="center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</w:tcPr>
          <w:p w:rsidR="00A713BA" w:rsidRDefault="00D13FE3">
            <w:pPr>
              <w:pStyle w:val="DG0"/>
            </w:pPr>
            <w:r>
              <w:t>8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:rsidR="00A713BA" w:rsidRDefault="00D13FE3">
      <w:pPr>
        <w:pStyle w:val="DG2"/>
        <w:spacing w:beforeLines="100" w:before="326" w:after="163"/>
      </w:pPr>
      <w:r>
        <w:rPr>
          <w:rFonts w:hint="eastAsia"/>
        </w:rPr>
        <w:t>（三）课程</w:t>
      </w:r>
      <w:r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A713BA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A713BA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A713BA" w:rsidRDefault="00A713B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A713BA" w:rsidRDefault="00A713B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A713BA" w:rsidRDefault="00A713B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A713BA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</w:tcPr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课下：布置课后练习作业）</w:t>
            </w:r>
          </w:p>
        </w:tc>
        <w:tc>
          <w:tcPr>
            <w:tcW w:w="1697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出勤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713BA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</w:tcPr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课下：布置课后练习作业）</w:t>
            </w:r>
          </w:p>
        </w:tc>
        <w:tc>
          <w:tcPr>
            <w:tcW w:w="1697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出勤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713BA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690" w:type="dxa"/>
          </w:tcPr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课下：布置课后练习作业。）</w:t>
            </w:r>
          </w:p>
        </w:tc>
        <w:tc>
          <w:tcPr>
            <w:tcW w:w="1697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课堂小测验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出勤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713BA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</w:tcPr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课下：布置课后练习作业。）</w:t>
            </w:r>
          </w:p>
        </w:tc>
        <w:tc>
          <w:tcPr>
            <w:tcW w:w="1697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出勤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713BA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</w:tcPr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课下：布置课后练习作业。）</w:t>
            </w:r>
          </w:p>
        </w:tc>
        <w:tc>
          <w:tcPr>
            <w:tcW w:w="1697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出勤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713BA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2690" w:type="dxa"/>
          </w:tcPr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课下：布置课后练习作业。）</w:t>
            </w:r>
          </w:p>
        </w:tc>
        <w:tc>
          <w:tcPr>
            <w:tcW w:w="1697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出勤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713BA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2690" w:type="dxa"/>
          </w:tcPr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课下：布置课后练习作业。）</w:t>
            </w:r>
          </w:p>
        </w:tc>
        <w:tc>
          <w:tcPr>
            <w:tcW w:w="1697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出勤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713BA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2690" w:type="dxa"/>
          </w:tcPr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、音视频、超链接等，于“建桥空中日语”课堂布置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:rsidR="00A713BA" w:rsidRDefault="00D13FE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课下：布置课后练习作业。）</w:t>
            </w:r>
          </w:p>
        </w:tc>
        <w:tc>
          <w:tcPr>
            <w:tcW w:w="1697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课堂小测验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出勤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713BA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3BA" w:rsidRDefault="00D13FE3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</w:tbl>
    <w:p w:rsidR="00A713BA" w:rsidRDefault="00D13FE3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A713BA" w:rsidRDefault="00D13FE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713BA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>
              <w:rPr>
                <w:rFonts w:hint="eastAsia"/>
              </w:rPr>
              <w:t>N</w:t>
            </w:r>
            <w:r>
              <w:t>2</w:t>
            </w:r>
            <w:r>
              <w:rPr>
                <w:rFonts w:hint="eastAsia"/>
              </w:rPr>
              <w:t>真题。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A713BA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3BA" w:rsidRDefault="00D13FE3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A713BA" w:rsidRDefault="00D13FE3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0" w:name="OLE_LINK1"/>
      <w:bookmarkStart w:id="1" w:name="OLE_LINK2"/>
      <w:r>
        <w:rPr>
          <w:rFonts w:ascii="黑体" w:hAnsi="宋体" w:hint="eastAsia"/>
        </w:rPr>
        <w:t>四、</w:t>
      </w:r>
      <w:r>
        <w:rPr>
          <w:rFonts w:ascii="黑体" w:hAnsi="宋体" w:hint="eastAsia"/>
        </w:rPr>
        <w:t>课程思政教学设计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A713BA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课程思政点：</w:t>
            </w:r>
          </w:p>
          <w:p w:rsidR="00A713BA" w:rsidRDefault="00D13FE3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01</w:t>
            </w:r>
            <w:r>
              <w:rPr>
                <w:rFonts w:hint="eastAsia"/>
                <w:bCs/>
              </w:rPr>
              <w:t>⑤：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  <w:p w:rsidR="00A713BA" w:rsidRDefault="00D13FE3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面向大三上的学生，根据授课内容及课堂实际教学，潜移默化地引入课程思政内容。督促学生强化对于日语基础知识的学习，锤炼日语综合技能。例如：遵守课堂纪律、热爱所学专业等。</w:t>
            </w:r>
          </w:p>
        </w:tc>
      </w:tr>
    </w:tbl>
    <w:p w:rsidR="00A713BA" w:rsidRDefault="00D13FE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7"/>
        <w:gridCol w:w="694"/>
        <w:gridCol w:w="2091"/>
        <w:gridCol w:w="587"/>
        <w:gridCol w:w="587"/>
        <w:gridCol w:w="587"/>
        <w:gridCol w:w="559"/>
        <w:gridCol w:w="587"/>
        <w:gridCol w:w="563"/>
        <w:gridCol w:w="1234"/>
      </w:tblGrid>
      <w:tr w:rsidR="00A713BA">
        <w:trPr>
          <w:trHeight w:val="454"/>
        </w:trPr>
        <w:tc>
          <w:tcPr>
            <w:tcW w:w="7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:rsidR="00A713BA" w:rsidRDefault="00D13F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vAlign w:val="center"/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091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713BA" w:rsidRDefault="00D13FE3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470" w:type="dxa"/>
            <w:gridSpan w:val="6"/>
            <w:tcBorders>
              <w:top w:val="single" w:sz="12" w:space="0" w:color="auto"/>
            </w:tcBorders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A713BA">
        <w:trPr>
          <w:trHeight w:val="454"/>
        </w:trPr>
        <w:tc>
          <w:tcPr>
            <w:tcW w:w="787" w:type="dxa"/>
            <w:vMerge/>
            <w:tcBorders>
              <w:left w:val="single" w:sz="12" w:space="0" w:color="auto"/>
            </w:tcBorders>
          </w:tcPr>
          <w:p w:rsidR="00A713BA" w:rsidRDefault="00A713B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94" w:type="dxa"/>
            <w:vMerge/>
          </w:tcPr>
          <w:p w:rsidR="00A713BA" w:rsidRDefault="00A713BA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091" w:type="dxa"/>
            <w:vMerge/>
            <w:tcBorders>
              <w:right w:val="double" w:sz="4" w:space="0" w:color="auto"/>
            </w:tcBorders>
          </w:tcPr>
          <w:p w:rsidR="00A713BA" w:rsidRDefault="00A713BA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59" w:type="dxa"/>
            <w:vAlign w:val="center"/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63" w:type="dxa"/>
            <w:vAlign w:val="center"/>
          </w:tcPr>
          <w:p w:rsidR="00A713BA" w:rsidRDefault="00D13FE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1234" w:type="dxa"/>
            <w:vMerge/>
            <w:tcBorders>
              <w:right w:val="single" w:sz="12" w:space="0" w:color="auto"/>
            </w:tcBorders>
          </w:tcPr>
          <w:p w:rsidR="00A713BA" w:rsidRDefault="00A713BA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A713BA">
        <w:trPr>
          <w:trHeight w:val="454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9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59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t>10</w:t>
            </w:r>
          </w:p>
        </w:tc>
        <w:tc>
          <w:tcPr>
            <w:tcW w:w="563" w:type="dxa"/>
            <w:vAlign w:val="center"/>
          </w:tcPr>
          <w:p w:rsidR="00A713BA" w:rsidRDefault="00D13FE3">
            <w:pPr>
              <w:pStyle w:val="DG0"/>
            </w:pPr>
            <w:r>
              <w:t>10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713BA">
        <w:trPr>
          <w:trHeight w:val="454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9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59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t>10</w:t>
            </w:r>
          </w:p>
        </w:tc>
        <w:tc>
          <w:tcPr>
            <w:tcW w:w="563" w:type="dxa"/>
            <w:vAlign w:val="center"/>
          </w:tcPr>
          <w:p w:rsidR="00A713BA" w:rsidRDefault="00D13FE3">
            <w:pPr>
              <w:pStyle w:val="DG0"/>
            </w:pPr>
            <w:r>
              <w:t>10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713BA">
        <w:trPr>
          <w:trHeight w:val="454"/>
        </w:trPr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94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091" w:type="dxa"/>
            <w:tcBorders>
              <w:right w:val="doub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59" w:type="dxa"/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87" w:type="dxa"/>
            <w:vAlign w:val="center"/>
          </w:tcPr>
          <w:p w:rsidR="00A713BA" w:rsidRDefault="00D13FE3">
            <w:pPr>
              <w:pStyle w:val="DG0"/>
            </w:pPr>
            <w:r>
              <w:t>10</w:t>
            </w:r>
          </w:p>
        </w:tc>
        <w:tc>
          <w:tcPr>
            <w:tcW w:w="563" w:type="dxa"/>
            <w:vAlign w:val="center"/>
          </w:tcPr>
          <w:p w:rsidR="00A713BA" w:rsidRDefault="00D13FE3">
            <w:pPr>
              <w:pStyle w:val="DG0"/>
            </w:pPr>
            <w:r>
              <w:t>10</w:t>
            </w:r>
          </w:p>
        </w:tc>
        <w:tc>
          <w:tcPr>
            <w:tcW w:w="1234" w:type="dxa"/>
            <w:tcBorders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713BA">
        <w:trPr>
          <w:trHeight w:val="454"/>
        </w:trPr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13BA" w:rsidRDefault="00D13FE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09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t>25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t>25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t>25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A713BA" w:rsidRDefault="00A713BA">
            <w:pPr>
              <w:pStyle w:val="DG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A713BA" w:rsidRDefault="00A713BA">
            <w:pPr>
              <w:pStyle w:val="DG0"/>
            </w:pPr>
          </w:p>
        </w:tc>
        <w:tc>
          <w:tcPr>
            <w:tcW w:w="12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13BA" w:rsidRDefault="00D13FE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A713BA" w:rsidRDefault="00D13FE3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713BA">
        <w:tc>
          <w:tcPr>
            <w:tcW w:w="8296" w:type="dxa"/>
          </w:tcPr>
          <w:p w:rsidR="00A713BA" w:rsidRDefault="00A713BA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:rsidR="00A713BA" w:rsidRDefault="00D13FE3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:rsidR="00A713BA" w:rsidRDefault="00A713BA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A713BA" w:rsidRDefault="00A713BA">
      <w:pPr>
        <w:pStyle w:val="DG1"/>
        <w:rPr>
          <w:rFonts w:ascii="黑体" w:hAnsi="宋体" w:hint="eastAsia"/>
          <w:sz w:val="18"/>
          <w:szCs w:val="16"/>
        </w:rPr>
      </w:pPr>
    </w:p>
    <w:sectPr w:rsidR="00A713BA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3FE3" w:rsidRDefault="00D13FE3">
      <w:pPr>
        <w:rPr>
          <w:rFonts w:hint="eastAsia"/>
        </w:rPr>
      </w:pPr>
      <w:r>
        <w:separator/>
      </w:r>
    </w:p>
  </w:endnote>
  <w:endnote w:type="continuationSeparator" w:id="0">
    <w:p w:rsidR="00D13FE3" w:rsidRDefault="00D13F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3FE3" w:rsidRDefault="00D13FE3">
      <w:pPr>
        <w:rPr>
          <w:rFonts w:hint="eastAsia"/>
        </w:rPr>
      </w:pPr>
      <w:r>
        <w:separator/>
      </w:r>
    </w:p>
  </w:footnote>
  <w:footnote w:type="continuationSeparator" w:id="0">
    <w:p w:rsidR="00D13FE3" w:rsidRDefault="00D13F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3BA" w:rsidRDefault="00D13FE3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49" cy="28067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35249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13BA" w:rsidRDefault="00D13FE3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left:0;text-align:left;margin-left:50.05pt;margin-top:14.65pt;width:207.5pt;height:22.1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" stroked="f">
              <v:textbox>
                <w:txbxContent>
                  <w:p w:rsidR="00A713BA" w:rsidRDefault="00D13FE3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2ED64C3C"/>
    <w:lvl w:ilvl="0" w:tplc="60E0D52A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0000001"/>
    <w:multiLevelType w:val="hybridMultilevel"/>
    <w:tmpl w:val="9850DA5C"/>
    <w:lvl w:ilvl="0" w:tplc="FBC8F17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426686">
    <w:abstractNumId w:val="0"/>
  </w:num>
  <w:num w:numId="2" w16cid:durableId="1480074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BA"/>
    <w:rsid w:val="005A267E"/>
    <w:rsid w:val="00A713BA"/>
    <w:rsid w:val="00D13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F958"/>
  <w15:docId w15:val="{037E6F47-94AF-4569-A4C1-86F2FB6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d">
    <w:name w:val="Placeholder Text"/>
    <w:basedOn w:val="a0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20B11-774D-4BAD-B60C-67603575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文娟 翟</cp:lastModifiedBy>
  <cp:revision>120</cp:revision>
  <cp:lastPrinted>2023-11-21T00:52:00Z</cp:lastPrinted>
  <dcterms:created xsi:type="dcterms:W3CDTF">2023-11-21T02:39:00Z</dcterms:created>
  <dcterms:modified xsi:type="dcterms:W3CDTF">2024-11-26T14:49:00Z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ICV">
    <vt:lpwstr>2b2ea8d7a95243739ff7d773bf092fe2_23</vt:lpwstr>
  </property>
</Properties>
</file>