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5091301"/>
      <w:r>
        <w:rPr>
          <w:b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1ZHmtQAAAAIAQAA&#10;DwAAAAAAAAABACAAAAAiAAAAZHJzL2Rvd25yZXYueG1sUEsBAhQAFAAAAAgAh07iQKeTtjJWAgAA&#10;nQ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MS Mincho" w:hAnsi="MS Mincho"/>
          <w:b/>
          <w:sz w:val="28"/>
          <w:szCs w:val="30"/>
        </w:rPr>
        <w:t>NJLPT职场日语（中高级）</w:t>
      </w:r>
      <w:r>
        <w:rPr>
          <w:rFonts w:hint="eastAsia"/>
          <w:b/>
          <w:sz w:val="28"/>
          <w:szCs w:val="30"/>
        </w:rPr>
        <w:t>】</w:t>
      </w:r>
      <w:bookmarkEnd w:id="0"/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【Business</w:t>
      </w:r>
      <w:r>
        <w:rPr>
          <w:b/>
          <w:sz w:val="28"/>
          <w:szCs w:val="30"/>
        </w:rPr>
        <w:t xml:space="preserve"> Japanese</w:t>
      </w:r>
      <w:r>
        <w:rPr>
          <w:rFonts w:hint="eastAsia"/>
          <w:b/>
          <w:sz w:val="28"/>
          <w:szCs w:val="30"/>
        </w:rPr>
        <w:t xml:space="preserve"> comprehensive practice (</w:t>
      </w:r>
      <w:r>
        <w:rPr>
          <w:rFonts w:hint="eastAsia" w:eastAsia="MS Mincho"/>
          <w:b/>
          <w:sz w:val="28"/>
          <w:szCs w:val="30"/>
          <w:lang w:eastAsia="ja-JP"/>
        </w:rPr>
        <w:t>Second Edition</w:t>
      </w:r>
      <w:r>
        <w:rPr>
          <w:rFonts w:hint="eastAsia"/>
          <w:b/>
          <w:sz w:val="28"/>
          <w:szCs w:val="30"/>
        </w:rPr>
        <w:t>)】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0020173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商务日语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国际教育学院日语系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《职场日本语：商务礼仪篇》釜渕优子著，外语教学与研究出版社，2017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823" w:leftChars="392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参考</w:t>
      </w:r>
      <w:r>
        <w:rPr>
          <w:rFonts w:hint="eastAsia"/>
          <w:color w:val="000000"/>
          <w:sz w:val="20"/>
          <w:szCs w:val="20"/>
          <w:lang w:eastAsia="ja-JP"/>
        </w:rPr>
        <w:t>书目：</w:t>
      </w:r>
    </w:p>
    <w:p>
      <w:pPr>
        <w:snapToGrid w:val="0"/>
        <w:spacing w:line="288" w:lineRule="auto"/>
        <w:ind w:left="823" w:leftChars="392"/>
        <w:rPr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1.</w:t>
      </w:r>
      <w:r>
        <w:rPr>
          <w:color w:val="000000"/>
          <w:sz w:val="20"/>
          <w:szCs w:val="20"/>
          <w:lang w:eastAsia="ja-JP"/>
        </w:rPr>
        <w:t>【</w:t>
      </w:r>
      <w:r>
        <w:rPr>
          <w:rFonts w:hint="eastAsia"/>
          <w:color w:val="000000"/>
          <w:sz w:val="20"/>
          <w:szCs w:val="20"/>
          <w:lang w:eastAsia="ja-JP"/>
        </w:rPr>
        <w:t>《</w:t>
      </w:r>
      <w:r>
        <w:rPr>
          <w:rFonts w:hint="eastAsia" w:eastAsia="MS Mincho"/>
          <w:color w:val="000000"/>
          <w:sz w:val="20"/>
          <w:szCs w:val="20"/>
          <w:lang w:eastAsia="ja-JP"/>
        </w:rPr>
        <w:t>ビジネスマナー礼儀作法</w:t>
      </w:r>
      <w:r>
        <w:rPr>
          <w:rFonts w:hint="eastAsia"/>
          <w:color w:val="000000"/>
          <w:sz w:val="20"/>
          <w:szCs w:val="20"/>
          <w:lang w:eastAsia="ja-JP"/>
        </w:rPr>
        <w:t>》 （日）椿武爱子 著 外语教学与研究出版社 2012.4</w:t>
      </w:r>
      <w:r>
        <w:rPr>
          <w:color w:val="000000"/>
          <w:sz w:val="20"/>
          <w:szCs w:val="20"/>
          <w:lang w:eastAsia="ja-JP"/>
        </w:rPr>
        <w:t>】</w:t>
      </w:r>
    </w:p>
    <w:p>
      <w:pPr>
        <w:snapToGrid w:val="0"/>
        <w:spacing w:line="288" w:lineRule="auto"/>
        <w:ind w:left="823" w:leftChars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 xml:space="preserve"> 【</w:t>
      </w:r>
      <w:r>
        <w:rPr>
          <w:rFonts w:hint="eastAsia"/>
          <w:color w:val="000000"/>
          <w:sz w:val="20"/>
          <w:szCs w:val="20"/>
        </w:rPr>
        <w:t>《标准商务日语考试题集（第二版）》 （日）高见泽孟 吉冈正毅 主编 外语教学与研究出版社 2012.7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823" w:leftChars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 xml:space="preserve"> 【</w:t>
      </w:r>
      <w:r>
        <w:rPr>
          <w:rFonts w:hint="eastAsia"/>
          <w:color w:val="000000"/>
          <w:sz w:val="20"/>
          <w:szCs w:val="20"/>
        </w:rPr>
        <w:t>《日语商务文秘实录》 罗如新 谢亦瑜 徐军 主编 大连理工大学出版社 2008.4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823" w:leftChars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 xml:space="preserve"> 【</w:t>
      </w:r>
      <w:r>
        <w:rPr>
          <w:rFonts w:hint="eastAsia"/>
          <w:color w:val="000000"/>
          <w:sz w:val="20"/>
          <w:szCs w:val="20"/>
        </w:rPr>
        <w:t>《日本商务礼仪》 杨学江 主编 上海交通大学出版社 2010.8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https://www.gench.edu.cn/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 w:val="20"/>
          <w:szCs w:val="20"/>
        </w:rPr>
        <w:t>基础日语</w:t>
      </w:r>
      <w:r>
        <w:rPr>
          <w:rFonts w:hint="eastAsia" w:ascii="MS Mincho" w:hAnsi="MS Mincho" w:eastAsia="MS Mincho"/>
          <w:sz w:val="20"/>
          <w:szCs w:val="20"/>
        </w:rPr>
        <w:t>Ⅲ</w:t>
      </w:r>
      <w:r>
        <w:rPr>
          <w:rFonts w:hint="eastAsia" w:ascii="MS Mincho" w:hAnsi="MS Mincho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0020013</w:t>
      </w:r>
      <w:r>
        <w:rPr>
          <w:rFonts w:hint="eastAsia" w:ascii="宋体" w:hAnsi="宋体"/>
          <w:sz w:val="20"/>
          <w:szCs w:val="20"/>
        </w:rPr>
        <w:t>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NJLPT职场日语（中高级）》为学科专业必修课，面向商务日语专业学生，共开设一个学期。本课程的主要内容主要为：不同职业场所各类场景中的常用商务日语表达方式（敬语的正确使用、面试、进公司第1天的自我介绍和寒暄、电话、访问、接待、感谢、道歉、确认、请求、拒绝、会议），同时还涉及到日本商务礼仪（服装、打扮、寒暄方式、表情与笑容、正确的举止姿态、递收名片、敬茶、座次、给客人领路、送客人等）、实用商务文书（日程管理、通知书等）、日企组织结构和文化等方面内容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通过本课程的学习，使学生了解商务日语日常会话的特点，掌握不同场景中的商务日语表达，培养学生在职场实际运用日语语言的能力，逐步了解日本公司的结构与文化，注重日式商务礼仪，为今后进入社会打下坚实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本课程适合商务日语专业大二年级的学生作为必修或选修课来学习。要求学生应具有日语初级以上水平。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p>
      <w:pPr>
        <w:widowControl/>
        <w:numPr>
          <w:ilvl w:val="0"/>
          <w:numId w:val="0"/>
        </w:numPr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0"/>
        </w:numPr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tbl>
      <w:tblPr>
        <w:tblStyle w:val="10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6379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L0315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了解行业前沿知识技术。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10"/>
        <w:tblpPr w:leftFromText="180" w:rightFromText="180" w:vertAnchor="text" w:horzAnchor="page" w:tblpX="2163" w:tblpY="1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 w:eastAsia="MS Mincho" w:cs="宋体"/>
                <w:color w:val="000000"/>
                <w:kern w:val="0"/>
                <w:sz w:val="24"/>
                <w:lang w:eastAsia="ja-JP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hint="eastAsia" w:ascii="仿宋" w:hAnsi="仿宋" w:eastAsia="MS Mincho" w:cs="宋体"/>
                <w:color w:val="000000"/>
                <w:kern w:val="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47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能够用商务日语的口头或书面形式阐释自己的观点，有效沟通。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运用视频播放实例，让学生模仿学习。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回答问题与模拟演练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对教师给出的学习目标，学生能很好地理解并自主完成。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教师指导，学生回答问题、演练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会话、书面练习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7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了解商务日语日常会话的特点，掌握不同场景中的商务日语表达，培养学生在职场实际运用日语语言的能力，初步了解日本公司的结构与文化，注重日式商务礼仪。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教师指导，学生学习与演练。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会话、书面练习、回答提问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LO812</w:t>
            </w:r>
          </w:p>
        </w:tc>
        <w:tc>
          <w:tcPr>
            <w:tcW w:w="247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使学生具备一定的跨文化交际能力。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运用视频播放实例，让学生模仿学习。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回答问题与模拟演练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11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701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单元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知识点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（运用）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教学重难点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  <w:lang w:eastAsia="ja-JP"/>
              </w:rPr>
              <w:t>１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ascii="MS Mincho" w:hAnsi="MS Mincho" w:eastAsia="MS Mincho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  <w:t>询盘、报盘、还盘、接受交易条件等</w:t>
            </w:r>
            <w:r>
              <w:rPr>
                <w:rFonts w:hint="eastAsia" w:ascii="MS Mincho" w:hAnsi="MS Mincho" w:cs="Times New Roman" w:eastAsiaTheme="minorEastAsia"/>
                <w:bCs/>
                <w:kern w:val="0"/>
                <w:sz w:val="20"/>
                <w:szCs w:val="20"/>
              </w:rPr>
              <w:t>概念及在商贸活动中含义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  <w:t>要求学生了解与询盘、报盘、还盘、接受交易条件等相关的信函行文要求，理解商业习惯方面中日两国企业文化的差异。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熟悉进出口贸易业务流程，了解在商贸活动前期对市场调查、对潜在客户信资调查的必要性、方法及途径。</w:t>
            </w:r>
          </w:p>
        </w:tc>
        <w:tc>
          <w:tcPr>
            <w:tcW w:w="3402" w:type="dxa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1、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熟记单词</w:t>
            </w: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2、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要求本文背诵，能正确理解。特别是里面出现的新单词、新句型要熟练掌握。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3、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要求模仿课文内容，设置场景进行会话练习。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4</w:t>
            </w: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帮助学生分析其主要内容，提高广泛阅读能力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5、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通过练习考查本课知识掌握情况。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MS Mincho" w:cs="Times New Roman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  <w:t>商品品质、数量及包装等概念及在商贸活动中的含义。</w:t>
            </w:r>
          </w:p>
          <w:p>
            <w:pPr>
              <w:pStyle w:val="19"/>
              <w:snapToGrid w:val="0"/>
              <w:spacing w:line="288" w:lineRule="auto"/>
              <w:ind w:left="360" w:firstLine="0" w:firstLineChars="0"/>
              <w:rPr>
                <w:rFonts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  <w:t>要求学生了解商品品质条件、规格、决定品质的具体时期、方法，包装和标识的种类及意义。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熟悉国际商贸活动中针对不同商品采用不同种类的运输的包装、不同标识及“短溢装”条款。</w:t>
            </w:r>
          </w:p>
        </w:tc>
        <w:tc>
          <w:tcPr>
            <w:tcW w:w="3402" w:type="dxa"/>
          </w:tcPr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1、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  <w:t>熟记单词。</w:t>
            </w:r>
          </w:p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  <w:t>2、要求本文背诵，能正确理解。特别是里面出现的新单词、新句型要熟练掌握。</w:t>
            </w:r>
          </w:p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  <w:t>3、要求模仿课文内容，设置场景进行会话练习。</w:t>
            </w:r>
          </w:p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  <w:t>4、帮助学生分析其主要内容，提高广泛阅读能力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MS Mincho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  <w:t>5、通过练习考查本课知识掌握情况。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cs="Times New Roman" w:eastAsiaTheme="minorEastAsia"/>
                <w:bCs/>
                <w:kern w:val="0"/>
                <w:sz w:val="20"/>
                <w:szCs w:val="20"/>
              </w:rPr>
              <w:t>交易价格与贸易条件的种类、含义、买卖双方的权利及义务。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国际贸易术语解释通则2020</w:t>
            </w: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</w:rPr>
              <w:t>》</w:t>
            </w:r>
            <w:r>
              <w:rPr>
                <w:rFonts w:hint="eastAsia" w:ascii="MS Mincho" w:hAnsi="MS Mincho" w:cs="Times New Roman" w:eastAsiaTheme="minorEastAsia"/>
                <w:bCs/>
                <w:kern w:val="0"/>
                <w:sz w:val="20"/>
                <w:szCs w:val="20"/>
              </w:rPr>
              <w:t>中涉及的通常贸易条件的含义及运用。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FOB、CIF、DAT、DAP、DDP、EXW、FAS：买卖方各自所承担的风险、费用及界定方法。</w:t>
            </w:r>
          </w:p>
        </w:tc>
        <w:tc>
          <w:tcPr>
            <w:tcW w:w="3402" w:type="dxa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1、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熟记单词</w:t>
            </w: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2、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要求本文背诵，能正确理解。特别是里面出现的新单词、新句型要熟练掌握。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3、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要求模仿课文内容，设置场景进行会话练习。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4、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帮助学生分析其主要内容，提高广泛阅读能力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通过练习考查本课知识掌握情况。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cs="Times New Roman" w:eastAsiaTheme="minorEastAsia"/>
                <w:bCs/>
                <w:kern w:val="0"/>
                <w:sz w:val="20"/>
                <w:szCs w:val="20"/>
              </w:rPr>
              <w:t>国际货运及保险的种类及所涉及的各类单据。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cs="Times New Roman" w:eastAsiaTheme="minorEastAsia"/>
                <w:bCs/>
                <w:kern w:val="0"/>
                <w:sz w:val="20"/>
                <w:szCs w:val="20"/>
              </w:rPr>
              <w:t>海运提单、多式联运提单、转船提单、直达提单、指示提单、无记名提单：辨别及运用。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海上货运的风险及损失：一般附加险、特殊附加险。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全损：现实全损、推定全损、分损：共同海损、单独海损、</w:t>
            </w:r>
          </w:p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一般附加险、特殊附加险、</w:t>
            </w:r>
          </w:p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熟记单词</w:t>
            </w: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要求本文背诵，能正确理解。特别是里面出现的新单词、新句型要熟练掌握。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3、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要求模仿课文内容，设置场景进行会话练习。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4</w:t>
            </w:r>
            <w:r>
              <w:rPr>
                <w:rFonts w:hint="eastAsia" w:ascii="MS Mincho" w:hAnsi="MS Mincho" w:eastAsia="MS Mincho" w:cs="Times New Roman"/>
                <w:bCs/>
                <w:kern w:val="0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帮助学生分析其主要内容，提高广泛阅读能力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MS Mincho" w:cs="Times New Roman"/>
                <w:bCs/>
                <w:kern w:val="0"/>
                <w:sz w:val="20"/>
                <w:szCs w:val="20"/>
              </w:rPr>
              <w:t>5、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通过练习考查本课知识掌握情况。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bookmarkStart w:id="1" w:name="_GoBack"/>
      <w:bookmarkEnd w:id="1"/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10"/>
        <w:tblpPr w:leftFromText="180" w:rightFromText="180" w:vertAnchor="text" w:horzAnchor="page" w:tblpX="1853" w:tblpY="26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撰写人：章培新   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p/>
    <w:p>
      <w:pPr>
        <w:widowControl/>
        <w:jc w:val="left"/>
        <w:rPr>
          <w:b/>
          <w:sz w:val="28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149CF"/>
    <w:multiLevelType w:val="singleLevel"/>
    <w:tmpl w:val="CB5149C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49"/>
    <w:rsid w:val="00000941"/>
    <w:rsid w:val="000137D9"/>
    <w:rsid w:val="00015087"/>
    <w:rsid w:val="00045ED2"/>
    <w:rsid w:val="000B18CC"/>
    <w:rsid w:val="000B558E"/>
    <w:rsid w:val="000E285A"/>
    <w:rsid w:val="00114D6A"/>
    <w:rsid w:val="00130B0F"/>
    <w:rsid w:val="001766EE"/>
    <w:rsid w:val="001873A6"/>
    <w:rsid w:val="00195B14"/>
    <w:rsid w:val="001A1DAA"/>
    <w:rsid w:val="001B2998"/>
    <w:rsid w:val="001C1B93"/>
    <w:rsid w:val="001D0D84"/>
    <w:rsid w:val="00201C30"/>
    <w:rsid w:val="0021389C"/>
    <w:rsid w:val="00216961"/>
    <w:rsid w:val="00262E42"/>
    <w:rsid w:val="0027174A"/>
    <w:rsid w:val="00295C0D"/>
    <w:rsid w:val="002D504B"/>
    <w:rsid w:val="002D7B54"/>
    <w:rsid w:val="002F630F"/>
    <w:rsid w:val="00314106"/>
    <w:rsid w:val="00340A17"/>
    <w:rsid w:val="00341524"/>
    <w:rsid w:val="00352907"/>
    <w:rsid w:val="003772F1"/>
    <w:rsid w:val="0037771E"/>
    <w:rsid w:val="00377A75"/>
    <w:rsid w:val="00380577"/>
    <w:rsid w:val="0038309C"/>
    <w:rsid w:val="003A1BB7"/>
    <w:rsid w:val="003A3FFC"/>
    <w:rsid w:val="003A63EF"/>
    <w:rsid w:val="003B76DC"/>
    <w:rsid w:val="003C2C4C"/>
    <w:rsid w:val="003D0AB6"/>
    <w:rsid w:val="003F16AE"/>
    <w:rsid w:val="00416C1A"/>
    <w:rsid w:val="00417BFC"/>
    <w:rsid w:val="00447669"/>
    <w:rsid w:val="0045045A"/>
    <w:rsid w:val="00485039"/>
    <w:rsid w:val="0048729A"/>
    <w:rsid w:val="004B0E5E"/>
    <w:rsid w:val="004D67C4"/>
    <w:rsid w:val="00503A6F"/>
    <w:rsid w:val="00547DF9"/>
    <w:rsid w:val="00565973"/>
    <w:rsid w:val="00576178"/>
    <w:rsid w:val="005769EF"/>
    <w:rsid w:val="005876A5"/>
    <w:rsid w:val="00597DC2"/>
    <w:rsid w:val="005B1E1D"/>
    <w:rsid w:val="005B3E0A"/>
    <w:rsid w:val="006219EF"/>
    <w:rsid w:val="00636B11"/>
    <w:rsid w:val="00653842"/>
    <w:rsid w:val="00655DCC"/>
    <w:rsid w:val="00680EB8"/>
    <w:rsid w:val="006B539D"/>
    <w:rsid w:val="006E0098"/>
    <w:rsid w:val="006E2BC9"/>
    <w:rsid w:val="007C7C70"/>
    <w:rsid w:val="007E0D92"/>
    <w:rsid w:val="007F1B3B"/>
    <w:rsid w:val="007F75FB"/>
    <w:rsid w:val="008133FC"/>
    <w:rsid w:val="00836008"/>
    <w:rsid w:val="008561B1"/>
    <w:rsid w:val="00881AFA"/>
    <w:rsid w:val="008A4685"/>
    <w:rsid w:val="008B0C19"/>
    <w:rsid w:val="008C7316"/>
    <w:rsid w:val="008E0BB1"/>
    <w:rsid w:val="008E5D3D"/>
    <w:rsid w:val="008F3706"/>
    <w:rsid w:val="009268A7"/>
    <w:rsid w:val="00941839"/>
    <w:rsid w:val="009A25E8"/>
    <w:rsid w:val="009A7BCE"/>
    <w:rsid w:val="009B0A4A"/>
    <w:rsid w:val="009B5FF1"/>
    <w:rsid w:val="009D1130"/>
    <w:rsid w:val="009D7DAC"/>
    <w:rsid w:val="009F0ABA"/>
    <w:rsid w:val="009F6041"/>
    <w:rsid w:val="00A01F2B"/>
    <w:rsid w:val="00A10AEF"/>
    <w:rsid w:val="00A3202C"/>
    <w:rsid w:val="00A33DC1"/>
    <w:rsid w:val="00A409C1"/>
    <w:rsid w:val="00A46AE1"/>
    <w:rsid w:val="00A70FFD"/>
    <w:rsid w:val="00AA3DB5"/>
    <w:rsid w:val="00B52CCD"/>
    <w:rsid w:val="00B603B0"/>
    <w:rsid w:val="00B64D0C"/>
    <w:rsid w:val="00BB41C8"/>
    <w:rsid w:val="00BD56E8"/>
    <w:rsid w:val="00BE3736"/>
    <w:rsid w:val="00BF0ED6"/>
    <w:rsid w:val="00BF2721"/>
    <w:rsid w:val="00C067DD"/>
    <w:rsid w:val="00C17FE6"/>
    <w:rsid w:val="00C41322"/>
    <w:rsid w:val="00C45C25"/>
    <w:rsid w:val="00C55567"/>
    <w:rsid w:val="00C63FD8"/>
    <w:rsid w:val="00C72331"/>
    <w:rsid w:val="00C80BED"/>
    <w:rsid w:val="00CB5D57"/>
    <w:rsid w:val="00CD4429"/>
    <w:rsid w:val="00CD6FD9"/>
    <w:rsid w:val="00D20AB5"/>
    <w:rsid w:val="00D33367"/>
    <w:rsid w:val="00D37F78"/>
    <w:rsid w:val="00D41851"/>
    <w:rsid w:val="00DB3395"/>
    <w:rsid w:val="00DC1F6F"/>
    <w:rsid w:val="00DC7DB5"/>
    <w:rsid w:val="00DD7EBA"/>
    <w:rsid w:val="00DE2B85"/>
    <w:rsid w:val="00E21D51"/>
    <w:rsid w:val="00E529D8"/>
    <w:rsid w:val="00E62480"/>
    <w:rsid w:val="00E7702E"/>
    <w:rsid w:val="00E93612"/>
    <w:rsid w:val="00EB2D1D"/>
    <w:rsid w:val="00ED51A3"/>
    <w:rsid w:val="00ED53D6"/>
    <w:rsid w:val="00F064B1"/>
    <w:rsid w:val="00F604CB"/>
    <w:rsid w:val="00F64083"/>
    <w:rsid w:val="00F81A77"/>
    <w:rsid w:val="00F903AC"/>
    <w:rsid w:val="00F94D88"/>
    <w:rsid w:val="00FB3876"/>
    <w:rsid w:val="00FD4658"/>
    <w:rsid w:val="00FE1749"/>
    <w:rsid w:val="00FF38A2"/>
    <w:rsid w:val="05132BA0"/>
    <w:rsid w:val="271D3208"/>
    <w:rsid w:val="59A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">
    <w:name w:val="批注框文本 Char"/>
    <w:basedOn w:val="12"/>
    <w:link w:val="4"/>
    <w:semiHidden/>
    <w:uiPriority w:val="99"/>
    <w:rPr>
      <w:sz w:val="18"/>
      <w:szCs w:val="18"/>
    </w:rPr>
  </w:style>
  <w:style w:type="character" w:customStyle="1" w:styleId="17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5"/>
    <w:qFormat/>
    <w:uiPriority w:val="99"/>
    <w:rPr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54B24D-65F2-463A-AA9F-9BC4C3B94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416</Words>
  <Characters>2377</Characters>
  <Lines>19</Lines>
  <Paragraphs>5</Paragraphs>
  <TotalTime>1</TotalTime>
  <ScaleCrop>false</ScaleCrop>
  <LinksUpToDate>false</LinksUpToDate>
  <CharactersWithSpaces>2788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2020-12-29T06:45:00Z</dcterms:created>
  <dc:creator>AutoBVT</dc:creator>
  <cp:lastModifiedBy>Administrator</cp:lastModifiedBy>
  <dcterms:modified xsi:type="dcterms:W3CDTF">2021-09-15T04:01:28Z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95B91A4E56064F468AF7C4B535E821A3</vt:lpwstr>
  </property>
</Properties>
</file>