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1027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【机械原理】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Theory of machines and mechanisms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【2080065】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机械设计制造及其自动化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机电学院 机械工程系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【机械原理 孙恒等编著 高等教育出版社 2013年3月 第八版】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机械原理 张春林主编  高等教育出版社 2013年11月第一版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【机械原理 朱理 主编 高等教育出版社 2010年1月第二版】</w:t>
      </w:r>
    </w:p>
    <w:p>
      <w:pPr>
        <w:snapToGrid w:val="0"/>
        <w:spacing w:line="288" w:lineRule="auto"/>
        <w:ind w:firstLine="1575" w:firstLineChars="7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【机械原理 傅祥志主编 华中科技大学出版社 第二版】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http://www.icourses.cn/coursestatic/course_4407.html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【高等数学A 010001（5）】</w:t>
      </w:r>
    </w:p>
    <w:p>
      <w:pPr>
        <w:adjustRightInd w:val="0"/>
        <w:snapToGrid w:val="0"/>
        <w:spacing w:line="288" w:lineRule="auto"/>
        <w:ind w:firstLine="1300" w:firstLineChars="6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机械制图2080245</w:t>
      </w:r>
      <w:r>
        <w:rPr>
          <w:color w:val="000000"/>
          <w:sz w:val="20"/>
          <w:szCs w:val="20"/>
        </w:rPr>
        <w:t>（5）】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机械原理是机械类专业的一门必修课程，它是研究机械共性问题的主干技术基础课。它的任务是使学生掌握机构分析、机构综合和机械动力学的基本理论、基本知识和基本技能，并初步具有确定机械运动方案、分析和设计机构的能力以及开发创新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本课程的学习，不仅为学习有关后续课程和掌握专业知识打好基础，也为将来从事机械工程领域的技术工作创造条件。在培养机械类专业人才的教学计划中占有重要地位，是一门主干课程。</w:t>
      </w: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本课程适合机械设计制造及其自动化专业一/二年级的本科生授课，要求学生具有高等数学、机械制图、理论力学、互换性与测量技术等课程基础知识。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LO21：能根据需要确定学习目标，并通过搜集信息、分析信息、讨论、实践、质疑、创造等方法来实现学习目标。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LO31：能够应用本专业知识进行产品设计及工程问题分析。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LO32：能够应用计算机辅助绘制工程图纸、进行产品三维建模或工程问题仿真分析。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LO33：具备本专业工程问题的逻辑分析能力。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LO34：能够应用软件或硬件设计、编制程序控制机电设备。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LO35：能够综合本专业知识，对机电产品进行安装调试。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LO41：遵守纪律、守信守责；具有耐挫折、抗压力的能力。（“责任”为我校校训内容之一）。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LO51：同群体保持良好的合作关系，做集体中的积极成员；勇于从不同角度思考问题，勇于提出新设想。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LO61：能在学习、工作中应用信息技术解决问题。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LO81：具有基本的外语表达沟通能力与跨文化理解能力。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01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1.掌握机构学和机器动力学的基本理论、基本知识和基本技能。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讲练结合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过程考核，期末考核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2.初步具有拟定机械运动方案、分析和设计机构的能力。</w:t>
            </w:r>
          </w:p>
        </w:tc>
        <w:tc>
          <w:tcPr>
            <w:tcW w:w="201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L414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能承受学习、工作中任务、项目、考核的压力。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自助学习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课堂答疑、过程考核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LO511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能够在团队里积极配合完成任务，并对项目进行演示和解说。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翻转课堂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课堂演示和解说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LO714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具有爱护环境的意识和与自然和谐相处的环保理念,在能力范围内保持课堂环境整洁。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课堂实践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根据学生座位周围环境情况评分。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26"/>
        <w:gridCol w:w="1850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单元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知识点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能力要求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1、绪论（2课时理论）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1、知道本课程的地位和作用；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2、理解机械原理研究的对象与内容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3、学习本课程的目的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4、机械原理学科发展现状简介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明确本课程研究的对象和内容，以及在培养高级工程技术人才全局中的地位、任务和作用；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对机械原理学科的发展趋势有所了解。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br w:type="textWrapping"/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重点：机械原理课程的研究对象和内容，机器、机构和机械的概念，机器和机构的用途以及区别；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2、平面机构的结构分析（6课时理论，2课时实践）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1、了解机构结构分析的内容及目的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2、理解机构的组成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3、掌握机构运动简图的绘制方法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4、掌握机构具有确定运动的条件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5、掌握平面机构自由度的计算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6、了解空间机构的自由度计算和平面机构的组成原理。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能绘制常用机构运动简图：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能正确判断机构是否具有确定运动；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能计算平面机构的自由度，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重点：机构的组成(构件、运动副、运动链及机构等概念)； 机构运动简图及机构具有确定运动的条件；平面机构自由度的计算。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难点：实别虚约束及其除去的方法。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3、平面连杆机构及其设计（10课时理论）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1、了解连杆机构及其传动特点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2、了解平面四杆机构的类型和应用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3、掌握平面四杆机构的基本知识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4、掌握平面四杆机构的设计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能根据行程速比系数要求设计平面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77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点：平面四杆机构的运动和传力性能概念；掌握反转法原理；能按行程速比系数要求设计平面四杆机构。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点：根据具体设计条件及实际需要，选择合适的机构型式和合理的设计方法。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4、凸轮机构及其设计（10课时理论）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 了解凸轮机构的应用与分类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2、 理解从运件常用运动规律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 掌握凸轮轮廓曲线的设计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 理解凸轮机构基本尺寸的确定方法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能根据选定的凸轮类型和推杆的运动规律，设计出凸轮的轮廓曲线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点：根据适用场合和工作要求选择凸轮机构的型式、根据工作要求和使用场合选择或设计从动件的运动规律、合理选择凸轮的基圆半径、正确设计出凸轮廓线、对设计出来的凸轮机构进行分析以校核其是否满足设计要求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难点： 灵活运用反转法原理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5、齿轮机构及其设计（6课时理论，2课时实践）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了解齿轮机构的类型和应用；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掌握齿廓啮合基本定律，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深入了解渐开线直齿圆柱轮传动的啮合特性；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掌握标准直齿圆柱齿轮传动的基本参数和几何尺寸的计算方法；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了解渐开线齿轮的展成原理和根切、最少齿数、变位、变位齿轮传动等概念；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了解平行轴斜齿圆柱齿轮传动的啮合特点，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掌握标准斜齿轮传动几何尺寸的计算方法；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了解标准直齿轮圆锥齿轮的传动特点及几何尺寸的计算方法；对蜗轮蜗杆的传动特点有所了解。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能进行直齿圆柱齿轮机构的传动设计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’Times New Roman’" w:hAnsi="宋体" w:eastAsia="’Times New Roman’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</w:t>
            </w:r>
            <w:r>
              <w:rPr>
                <w:rFonts w:hint="eastAsia" w:cs="宋体"/>
                <w:color w:val="000000"/>
                <w:kern w:val="0"/>
                <w:szCs w:val="21"/>
                <w:highlight w:val="none"/>
              </w:rPr>
              <w:t>重点掌握其与直齿圆柱齿轮机构的特性及异同点。</w:t>
            </w:r>
            <w:r>
              <w:rPr>
                <w:rFonts w:ascii="’Times New Roman’" w:hAnsi="宋体" w:eastAsia="’Times New Roman’" w:cs="宋体"/>
                <w:color w:val="000000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  <w:highlight w:val="none"/>
              </w:rPr>
              <w:t>掌握直齿圆柱齿轮机构传动需要满足的几个条件：正确啮合条件、无侧隙啮合条件、连续传动条件；掌握重合度概念式的含义，并能从图上找出各有关参数，计算出相应的重合度；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  <w:highlight w:val="none"/>
              </w:rPr>
              <w:t>掌握渐开线直齿圆柱齿轮啮合传动需要满足的条件，正确选择传动类型，进行直齿圆柱齿轮机构的传动设计。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6、轮系及其设计（6课时理论）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1、了解轮系的分类和应用；掌握定轴轮系、周转轮系和复合轮系传动比的计算方法；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2、 了解行星轮系的齿轮数的选取等基本知识。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会对轮系的齿轮数进行选取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line="360" w:lineRule="auto"/>
              <w:ind w:left="63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点：轮系的传动比计算和轮系设计。 </w:t>
            </w:r>
          </w:p>
          <w:p>
            <w:pPr>
              <w:widowControl/>
              <w:spacing w:line="360" w:lineRule="auto"/>
              <w:ind w:left="63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</w:t>
            </w:r>
            <w:r>
              <w:rPr>
                <w:rFonts w:hint="eastAsia" w:cs="宋体"/>
                <w:color w:val="000000"/>
                <w:kern w:val="0"/>
                <w:szCs w:val="21"/>
                <w:highlight w:val="none"/>
              </w:rPr>
              <w:t>复合轮系的传动比大小的计算。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7、其他常用机构（4课时理论）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1、了解槽轮机构、棘轮机构、螺旋机构、万向铰链机构等其它常用机构的工作原理、运动特点、应用情况及设计要点；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2、较深入了解几种常用的组合机构的组合方式、工作特点、应用情况及设计概要。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掌握常用机构的应用场合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重点：槽轮机构、棘轮机构等的类型及应用场合</w:t>
            </w:r>
          </w:p>
        </w:tc>
      </w:tr>
    </w:tbl>
    <w:p>
      <w:pPr>
        <w:widowControl/>
        <w:spacing w:beforeLines="50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机构运动简图测绘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1. 掌握从真实机械或模型机械中抽象出构件、运动副的类型、位置与数目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2. 学会用绘制的机构运动简图和计算自由度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验证型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渐开线直齿圆柱齿轮的范成原理实验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⒈ 了解用范成法加工渐开线齿轮的原理；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⒉ 了解用范成法加工齿轮时，轮廓产生根切现象的原因及避免根切的方法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⒊ 了解刀具径向变位对齿轮齿形和几何尺寸的影响。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595" w:tblpY="30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课内实验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平时作业（5次）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  系主任审核签名： </w:t>
      </w:r>
      <w:bookmarkStart w:id="1" w:name="_GoBack"/>
      <w:r>
        <w:rPr>
          <w:rFonts w:hint="eastAsia"/>
          <w:sz w:val="28"/>
          <w:szCs w:val="28"/>
        </w:rPr>
        <w:drawing>
          <wp:inline distT="0" distB="0" distL="114300" distR="114300">
            <wp:extent cx="483235" cy="474345"/>
            <wp:effectExtent l="0" t="0" r="12065" b="1905"/>
            <wp:docPr id="1" name="图片 1" descr="2a53d14d37226af77d5860e1a79f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53d14d37226af77d5860e1a79f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eastAsia"/>
          <w:sz w:val="28"/>
          <w:szCs w:val="28"/>
        </w:rPr>
        <w:t xml:space="preserve">         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97C4C"/>
    <w:rsid w:val="28B62F5B"/>
    <w:rsid w:val="51F72B08"/>
    <w:rsid w:val="7B3C5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1D06-1080-490F-BA64-5608BBF0E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2908</Words>
  <Characters>3113</Characters>
  <Paragraphs>253</Paragraphs>
  <TotalTime>27</TotalTime>
  <ScaleCrop>false</ScaleCrop>
  <LinksUpToDate>false</LinksUpToDate>
  <CharactersWithSpaces>3200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2022-01-21T02:18:00Z</dcterms:created>
  <dc:creator>juvg</dc:creator>
  <cp:lastModifiedBy>ZHENGQIW</cp:lastModifiedBy>
  <dcterms:modified xsi:type="dcterms:W3CDTF">2022-03-03T07:50:19Z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32d15a8265144f7d88df44f02183f3e0</vt:lpwstr>
  </property>
</Properties>
</file>